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981" w14:textId="1A9698A8" w:rsidR="00C71CBA" w:rsidRPr="00D16303" w:rsidRDefault="00D16303" w:rsidP="00702E21">
      <w:pPr>
        <w:jc w:val="both"/>
        <w:rPr>
          <w:rStyle w:val="Brak"/>
          <w:rFonts w:ascii="Calibri" w:hAnsi="Calibri" w:cs="Calibri"/>
          <w:sz w:val="20"/>
          <w:szCs w:val="20"/>
          <w:lang w:val="en-US"/>
        </w:rPr>
      </w:pPr>
      <w:bookmarkStart w:id="0" w:name="_Hlk212463436"/>
      <w:bookmarkStart w:id="1" w:name="_Hlk179980546"/>
      <w:r w:rsidRPr="00D16303">
        <w:rPr>
          <w:rStyle w:val="Brak"/>
          <w:rFonts w:ascii="Calibri" w:hAnsi="Calibri" w:cs="Calibri"/>
          <w:sz w:val="20"/>
          <w:szCs w:val="20"/>
          <w:lang w:val="en-US"/>
        </w:rPr>
        <w:t>PRESS RELEASE</w:t>
      </w:r>
    </w:p>
    <w:p w14:paraId="27772C02" w14:textId="2DA97136" w:rsidR="00D16303" w:rsidRDefault="00D16303" w:rsidP="0050221E">
      <w:pPr>
        <w:jc w:val="both"/>
        <w:rPr>
          <w:rFonts w:ascii="Calibri" w:hAnsi="Calibri" w:cs="Calibri"/>
          <w:b/>
          <w:bCs/>
          <w:sz w:val="20"/>
          <w:szCs w:val="20"/>
          <w:lang w:val="en-US"/>
        </w:rPr>
      </w:pPr>
      <w:r w:rsidRPr="00D16303">
        <w:rPr>
          <w:rFonts w:ascii="Calibri" w:hAnsi="Calibri" w:cs="Calibri"/>
          <w:b/>
          <w:bCs/>
          <w:sz w:val="20"/>
          <w:szCs w:val="20"/>
          <w:lang w:val="en-US"/>
        </w:rPr>
        <w:t xml:space="preserve">European Congress of Small and Medium-Sized </w:t>
      </w:r>
      <w:r>
        <w:rPr>
          <w:rFonts w:ascii="Calibri" w:hAnsi="Calibri" w:cs="Calibri"/>
          <w:b/>
          <w:bCs/>
          <w:sz w:val="20"/>
          <w:szCs w:val="20"/>
          <w:lang w:val="en-US"/>
        </w:rPr>
        <w:t>e</w:t>
      </w:r>
      <w:r w:rsidRPr="00D16303">
        <w:rPr>
          <w:rFonts w:ascii="Calibri" w:hAnsi="Calibri" w:cs="Calibri"/>
          <w:b/>
          <w:bCs/>
          <w:sz w:val="20"/>
          <w:szCs w:val="20"/>
          <w:lang w:val="en-US"/>
        </w:rPr>
        <w:t>nterprises 2025: 7,000 participants, 8 agreements, and the 35th anniversary of RIG in Katowice</w:t>
      </w:r>
    </w:p>
    <w:p w14:paraId="3D8C36A2" w14:textId="516FF774" w:rsidR="0050221E" w:rsidRPr="00D16303" w:rsidRDefault="00D16303" w:rsidP="0050221E">
      <w:pPr>
        <w:jc w:val="both"/>
        <w:rPr>
          <w:rFonts w:ascii="Calibri" w:hAnsi="Calibri" w:cs="Calibri"/>
          <w:sz w:val="20"/>
          <w:szCs w:val="20"/>
          <w:lang w:val="en-US"/>
        </w:rPr>
      </w:pPr>
      <w:r w:rsidRPr="00D16303">
        <w:rPr>
          <w:rFonts w:ascii="Calibri" w:hAnsi="Calibri" w:cs="Calibri"/>
          <w:b/>
          <w:bCs/>
          <w:sz w:val="20"/>
          <w:szCs w:val="20"/>
          <w:lang w:val="en-US"/>
        </w:rPr>
        <w:t xml:space="preserve">Katowice, November 4, 2025 (AP) – </w:t>
      </w:r>
      <w:r w:rsidRPr="00D16303">
        <w:rPr>
          <w:rFonts w:ascii="Calibri" w:hAnsi="Calibri" w:cs="Calibri"/>
          <w:sz w:val="20"/>
          <w:szCs w:val="20"/>
          <w:lang w:val="en-US"/>
        </w:rPr>
        <w:t xml:space="preserve">The largest meeting of the SME sector in Europe. The European Congress of Small and Medium-Sized Enterprises (EKMŚP), organized for fifteen years by the </w:t>
      </w:r>
      <w:r w:rsidRPr="00D16303">
        <w:rPr>
          <w:rFonts w:ascii="Calibri" w:hAnsi="Calibri" w:cs="Calibri"/>
          <w:b/>
          <w:bCs/>
          <w:sz w:val="20"/>
          <w:szCs w:val="20"/>
          <w:lang w:val="en-US"/>
        </w:rPr>
        <w:t xml:space="preserve">Chamber of Commerce </w:t>
      </w:r>
      <w:r w:rsidRPr="00D16303">
        <w:rPr>
          <w:rFonts w:ascii="Calibri" w:hAnsi="Calibri" w:cs="Calibri"/>
          <w:b/>
          <w:bCs/>
          <w:sz w:val="20"/>
          <w:szCs w:val="20"/>
          <w:lang w:val="en-US"/>
        </w:rPr>
        <w:t xml:space="preserve">and Industry </w:t>
      </w:r>
      <w:r w:rsidRPr="00D16303">
        <w:rPr>
          <w:rFonts w:ascii="Calibri" w:hAnsi="Calibri" w:cs="Calibri"/>
          <w:b/>
          <w:bCs/>
          <w:sz w:val="20"/>
          <w:szCs w:val="20"/>
          <w:lang w:val="en-US"/>
        </w:rPr>
        <w:t>in Katowice</w:t>
      </w:r>
      <w:r w:rsidRPr="00D16303">
        <w:rPr>
          <w:rFonts w:ascii="Calibri" w:hAnsi="Calibri" w:cs="Calibri"/>
          <w:sz w:val="20"/>
          <w:szCs w:val="20"/>
          <w:lang w:val="en-US"/>
        </w:rPr>
        <w:t>, is one of the key economic events in Europe dedicated to the SME sector. The congress creates a platform for the exchange of experiences and cooperation between business, public administration, and science.</w:t>
      </w:r>
    </w:p>
    <w:p w14:paraId="7A54ACD8" w14:textId="16523B13" w:rsidR="00501016" w:rsidRPr="00D16303" w:rsidRDefault="00D16303" w:rsidP="0050221E">
      <w:pPr>
        <w:jc w:val="both"/>
        <w:rPr>
          <w:rFonts w:ascii="Calibri" w:hAnsi="Calibri" w:cs="Calibri"/>
          <w:sz w:val="20"/>
          <w:szCs w:val="20"/>
          <w:lang w:val="en-US"/>
        </w:rPr>
      </w:pPr>
      <w:r w:rsidRPr="00D16303">
        <w:rPr>
          <w:rFonts w:ascii="Calibri" w:hAnsi="Calibri" w:cs="Calibri"/>
          <w:sz w:val="20"/>
          <w:szCs w:val="20"/>
          <w:lang w:val="en-US"/>
        </w:rPr>
        <w:t xml:space="preserve">This year's anniversary edition was held under the slogan </w:t>
      </w:r>
      <w:r w:rsidRPr="00D16303">
        <w:rPr>
          <w:rFonts w:ascii="Calibri" w:hAnsi="Calibri" w:cs="Calibri"/>
          <w:b/>
          <w:bCs/>
          <w:sz w:val="20"/>
          <w:szCs w:val="20"/>
          <w:lang w:val="en-US"/>
        </w:rPr>
        <w:t>HERE &amp; NOW</w:t>
      </w:r>
      <w:r w:rsidRPr="00D16303">
        <w:rPr>
          <w:rFonts w:ascii="Calibri" w:hAnsi="Calibri" w:cs="Calibri"/>
          <w:sz w:val="20"/>
          <w:szCs w:val="20"/>
          <w:lang w:val="en-US"/>
        </w:rPr>
        <w:t xml:space="preserve"> and attracted nearly </w:t>
      </w:r>
      <w:r w:rsidRPr="00D16303">
        <w:rPr>
          <w:rFonts w:ascii="Calibri" w:hAnsi="Calibri" w:cs="Calibri"/>
          <w:b/>
          <w:bCs/>
          <w:sz w:val="20"/>
          <w:szCs w:val="20"/>
          <w:lang w:val="en-US"/>
        </w:rPr>
        <w:t>7,000 participants</w:t>
      </w:r>
      <w:r w:rsidRPr="00D16303">
        <w:rPr>
          <w:rFonts w:ascii="Calibri" w:hAnsi="Calibri" w:cs="Calibri"/>
          <w:sz w:val="20"/>
          <w:szCs w:val="20"/>
          <w:lang w:val="en-US"/>
        </w:rPr>
        <w:t xml:space="preserve"> – entrepreneurs, experts, representatives of local governments and institutions from </w:t>
      </w:r>
      <w:r w:rsidRPr="00D16303">
        <w:rPr>
          <w:rFonts w:ascii="Calibri" w:hAnsi="Calibri" w:cs="Calibri"/>
          <w:b/>
          <w:bCs/>
          <w:sz w:val="20"/>
          <w:szCs w:val="20"/>
          <w:lang w:val="en-US"/>
        </w:rPr>
        <w:t>22 countries</w:t>
      </w:r>
      <w:r w:rsidRPr="00D16303">
        <w:rPr>
          <w:rFonts w:ascii="Calibri" w:hAnsi="Calibri" w:cs="Calibri"/>
          <w:sz w:val="20"/>
          <w:szCs w:val="20"/>
          <w:lang w:val="en-US"/>
        </w:rPr>
        <w:t xml:space="preserve">. Over the course of two days, more than </w:t>
      </w:r>
      <w:r w:rsidRPr="00D16303">
        <w:rPr>
          <w:rFonts w:ascii="Calibri" w:hAnsi="Calibri" w:cs="Calibri"/>
          <w:b/>
          <w:bCs/>
          <w:sz w:val="20"/>
          <w:szCs w:val="20"/>
          <w:lang w:val="en-US"/>
        </w:rPr>
        <w:t>100 panels</w:t>
      </w:r>
      <w:r w:rsidRPr="00D16303">
        <w:rPr>
          <w:rFonts w:ascii="Calibri" w:hAnsi="Calibri" w:cs="Calibri"/>
          <w:sz w:val="20"/>
          <w:szCs w:val="20"/>
          <w:lang w:val="en-US"/>
        </w:rPr>
        <w:t>, debates, and networking meetings were held, resulting in the signing of eight agreements on economic and social cooperation</w:t>
      </w:r>
      <w:r w:rsidR="00501016" w:rsidRPr="00D16303">
        <w:rPr>
          <w:rFonts w:ascii="Calibri" w:hAnsi="Calibri" w:cs="Calibri"/>
          <w:sz w:val="20"/>
          <w:szCs w:val="20"/>
          <w:lang w:val="en-US"/>
        </w:rPr>
        <w:t>.</w:t>
      </w:r>
    </w:p>
    <w:p w14:paraId="6827EF5D" w14:textId="566C4C59" w:rsidR="007220A2" w:rsidRPr="00B211ED" w:rsidRDefault="00B211ED" w:rsidP="008050F0">
      <w:pPr>
        <w:jc w:val="both"/>
        <w:rPr>
          <w:rFonts w:ascii="Calibri" w:hAnsi="Calibri" w:cs="Calibri"/>
          <w:b/>
          <w:bCs/>
          <w:sz w:val="20"/>
          <w:szCs w:val="20"/>
          <w:lang w:val="en-US"/>
        </w:rPr>
      </w:pPr>
      <w:r w:rsidRPr="00B211ED">
        <w:rPr>
          <w:rFonts w:ascii="Calibri" w:hAnsi="Calibri" w:cs="Calibri"/>
          <w:b/>
          <w:bCs/>
          <w:sz w:val="20"/>
          <w:szCs w:val="20"/>
          <w:lang w:val="en-US"/>
        </w:rPr>
        <w:t>Appeal by Tomasz Zjawiony: “Entrepreneurs are the foundation of the state.”</w:t>
      </w:r>
    </w:p>
    <w:p w14:paraId="66B10DC6" w14:textId="30E3D127" w:rsidR="00501016" w:rsidRPr="00DF772C" w:rsidRDefault="00DF772C" w:rsidP="008050F0">
      <w:pPr>
        <w:jc w:val="both"/>
        <w:rPr>
          <w:rFonts w:ascii="Calibri" w:hAnsi="Calibri" w:cs="Calibri"/>
          <w:sz w:val="20"/>
          <w:szCs w:val="20"/>
          <w:lang w:val="en-US"/>
        </w:rPr>
      </w:pPr>
      <w:r w:rsidRPr="00DF772C">
        <w:rPr>
          <w:rFonts w:ascii="Calibri" w:hAnsi="Calibri" w:cs="Calibri"/>
          <w:sz w:val="20"/>
          <w:szCs w:val="20"/>
          <w:lang w:val="en-US"/>
        </w:rPr>
        <w:t xml:space="preserve">During the inauguration of the Congress, Tomasz Zjawiony, President of the Chamber of Commerce </w:t>
      </w:r>
      <w:r>
        <w:rPr>
          <w:rFonts w:ascii="Calibri" w:hAnsi="Calibri" w:cs="Calibri"/>
          <w:sz w:val="20"/>
          <w:szCs w:val="20"/>
          <w:lang w:val="en-US"/>
        </w:rPr>
        <w:t xml:space="preserve">and Industry </w:t>
      </w:r>
      <w:r w:rsidRPr="00DF772C">
        <w:rPr>
          <w:rFonts w:ascii="Calibri" w:hAnsi="Calibri" w:cs="Calibri"/>
          <w:sz w:val="20"/>
          <w:szCs w:val="20"/>
          <w:lang w:val="en-US"/>
        </w:rPr>
        <w:t>in Katowice and Vice-President of European Entrepreneurs CEA-PME, called for systemic changes in the approach to the SME sector.</w:t>
      </w:r>
      <w:r w:rsidR="00501016" w:rsidRPr="00DF772C">
        <w:rPr>
          <w:rFonts w:ascii="Calibri" w:hAnsi="Calibri" w:cs="Calibri"/>
          <w:sz w:val="20"/>
          <w:szCs w:val="20"/>
          <w:lang w:val="en-US"/>
        </w:rPr>
        <w:t>:</w:t>
      </w:r>
    </w:p>
    <w:p w14:paraId="15D3352C" w14:textId="459490F0" w:rsidR="00501016" w:rsidRPr="004A18CE" w:rsidRDefault="00501016" w:rsidP="008050F0">
      <w:pPr>
        <w:jc w:val="both"/>
        <w:rPr>
          <w:rFonts w:ascii="Calibri" w:hAnsi="Calibri" w:cs="Calibri"/>
          <w:sz w:val="20"/>
          <w:szCs w:val="20"/>
          <w:lang w:val="en-US"/>
        </w:rPr>
      </w:pPr>
      <w:r w:rsidRPr="00A9325A">
        <w:rPr>
          <w:rFonts w:ascii="Calibri" w:hAnsi="Calibri" w:cs="Calibri"/>
          <w:i/>
          <w:iCs/>
          <w:sz w:val="20"/>
          <w:szCs w:val="20"/>
          <w:lang w:val="en-US"/>
        </w:rPr>
        <w:t xml:space="preserve">– </w:t>
      </w:r>
      <w:r w:rsidR="00A9325A" w:rsidRPr="00A9325A">
        <w:rPr>
          <w:rFonts w:ascii="Calibri" w:hAnsi="Calibri" w:cs="Calibri"/>
          <w:i/>
          <w:iCs/>
          <w:sz w:val="20"/>
          <w:szCs w:val="20"/>
          <w:lang w:val="en-US"/>
        </w:rPr>
        <w:t xml:space="preserve">Over 74 percent of Poland's GDP is generated by Polish entrepreneurs and Polish companies. It is thanks to their taxes that the state is able to implement its social projects. And yet we often treat them as a necessary evil. </w:t>
      </w:r>
      <w:r w:rsidR="00A9325A" w:rsidRPr="004A18CE">
        <w:rPr>
          <w:rFonts w:ascii="Calibri" w:hAnsi="Calibri" w:cs="Calibri"/>
          <w:i/>
          <w:iCs/>
          <w:sz w:val="20"/>
          <w:szCs w:val="20"/>
          <w:lang w:val="en-US"/>
        </w:rPr>
        <w:t>Meanwhile, without entrepreneurs, there is no economy, no society, no army. This is the last moment – here and now – to change our policy and give European companies the opportunity to compete with markets outside the EU</w:t>
      </w:r>
      <w:r w:rsidRPr="004A18CE">
        <w:rPr>
          <w:rFonts w:ascii="Calibri" w:hAnsi="Calibri" w:cs="Calibri"/>
          <w:i/>
          <w:iCs/>
          <w:sz w:val="20"/>
          <w:szCs w:val="20"/>
          <w:lang w:val="en-US"/>
        </w:rPr>
        <w:t>.</w:t>
      </w:r>
      <w:r w:rsidR="004A18CE">
        <w:rPr>
          <w:rFonts w:ascii="Calibri" w:hAnsi="Calibri" w:cs="Calibri"/>
          <w:i/>
          <w:iCs/>
          <w:sz w:val="20"/>
          <w:szCs w:val="20"/>
          <w:lang w:val="en-US"/>
        </w:rPr>
        <w:t xml:space="preserve"> </w:t>
      </w:r>
    </w:p>
    <w:p w14:paraId="7F6E6F00" w14:textId="7E53373D" w:rsidR="00501016" w:rsidRPr="004D4F36" w:rsidRDefault="004D4F36" w:rsidP="008050F0">
      <w:pPr>
        <w:jc w:val="both"/>
        <w:rPr>
          <w:rFonts w:ascii="Calibri" w:hAnsi="Calibri" w:cs="Calibri"/>
          <w:sz w:val="20"/>
          <w:szCs w:val="20"/>
          <w:lang w:val="en-US"/>
        </w:rPr>
      </w:pPr>
      <w:r w:rsidRPr="004D4F36">
        <w:rPr>
          <w:rFonts w:ascii="Calibri" w:hAnsi="Calibri" w:cs="Calibri"/>
          <w:sz w:val="20"/>
          <w:szCs w:val="20"/>
          <w:lang w:val="en-US"/>
        </w:rPr>
        <w:t>President Zjawiony emphasized that rising regulatory costs, including those related to the Green Deal, and growing competitive pressure from Asia are weakening the ability of Polish companies to invest and maintain their technological advantages</w:t>
      </w:r>
      <w:r w:rsidR="00501016" w:rsidRPr="004D4F36">
        <w:rPr>
          <w:rFonts w:ascii="Calibri" w:hAnsi="Calibri" w:cs="Calibri"/>
          <w:sz w:val="20"/>
          <w:szCs w:val="20"/>
          <w:lang w:val="en-US"/>
        </w:rPr>
        <w:t>.</w:t>
      </w:r>
    </w:p>
    <w:p w14:paraId="2AF03341" w14:textId="77777777" w:rsidR="00507402" w:rsidRPr="00507402" w:rsidRDefault="00507402" w:rsidP="00501016">
      <w:pPr>
        <w:jc w:val="both"/>
        <w:rPr>
          <w:rFonts w:ascii="Calibri" w:hAnsi="Calibri" w:cs="Calibri"/>
          <w:b/>
          <w:bCs/>
          <w:sz w:val="20"/>
          <w:szCs w:val="20"/>
          <w:lang w:val="en-US"/>
        </w:rPr>
      </w:pPr>
      <w:r w:rsidRPr="00507402">
        <w:rPr>
          <w:rFonts w:ascii="Calibri" w:hAnsi="Calibri" w:cs="Calibri"/>
          <w:b/>
          <w:bCs/>
          <w:sz w:val="20"/>
          <w:szCs w:val="20"/>
          <w:lang w:val="en-US"/>
        </w:rPr>
        <w:t>Eight key agreements signed in Katowice</w:t>
      </w:r>
    </w:p>
    <w:p w14:paraId="636141B4" w14:textId="589D591F" w:rsidR="00501016" w:rsidRPr="00FE3236" w:rsidRDefault="00FE3236" w:rsidP="00501016">
      <w:pPr>
        <w:jc w:val="both"/>
        <w:rPr>
          <w:rFonts w:ascii="Calibri" w:hAnsi="Calibri" w:cs="Calibri"/>
          <w:sz w:val="20"/>
          <w:szCs w:val="20"/>
          <w:lang w:val="en-US"/>
        </w:rPr>
      </w:pPr>
      <w:r w:rsidRPr="00FE3236">
        <w:rPr>
          <w:rFonts w:ascii="Calibri" w:hAnsi="Calibri" w:cs="Calibri"/>
          <w:sz w:val="20"/>
          <w:szCs w:val="20"/>
          <w:lang w:val="en-US"/>
        </w:rPr>
        <w:t xml:space="preserve">During the Congress, </w:t>
      </w:r>
      <w:r w:rsidRPr="00FE3236">
        <w:rPr>
          <w:rFonts w:ascii="Calibri" w:hAnsi="Calibri" w:cs="Calibri"/>
          <w:b/>
          <w:bCs/>
          <w:sz w:val="20"/>
          <w:szCs w:val="20"/>
          <w:lang w:val="en-US"/>
        </w:rPr>
        <w:t xml:space="preserve">eight strategic agreements </w:t>
      </w:r>
      <w:r w:rsidRPr="00FE3236">
        <w:rPr>
          <w:rFonts w:ascii="Calibri" w:hAnsi="Calibri" w:cs="Calibri"/>
          <w:sz w:val="20"/>
          <w:szCs w:val="20"/>
          <w:lang w:val="en-US"/>
        </w:rPr>
        <w:t>were concluded to provide real support for the development of entrepreneurship, international cooperation, and legal stability in business</w:t>
      </w:r>
      <w:r w:rsidR="00501016" w:rsidRPr="00FE3236">
        <w:rPr>
          <w:rFonts w:ascii="Calibri" w:hAnsi="Calibri" w:cs="Calibri"/>
          <w:sz w:val="20"/>
          <w:szCs w:val="20"/>
          <w:lang w:val="en-US"/>
        </w:rPr>
        <w:t>:</w:t>
      </w:r>
    </w:p>
    <w:p w14:paraId="25227840" w14:textId="74E811E1" w:rsidR="00501016" w:rsidRPr="00377AEE" w:rsidRDefault="00377AEE" w:rsidP="00501016">
      <w:pPr>
        <w:numPr>
          <w:ilvl w:val="0"/>
          <w:numId w:val="9"/>
        </w:numPr>
        <w:jc w:val="both"/>
        <w:rPr>
          <w:rFonts w:ascii="Calibri" w:hAnsi="Calibri" w:cs="Calibri"/>
          <w:sz w:val="20"/>
          <w:szCs w:val="20"/>
          <w:lang w:val="en-US"/>
        </w:rPr>
      </w:pPr>
      <w:r w:rsidRPr="000F1B8B">
        <w:rPr>
          <w:rFonts w:ascii="Calibri" w:hAnsi="Calibri" w:cs="Calibri"/>
          <w:b/>
          <w:bCs/>
          <w:sz w:val="20"/>
          <w:szCs w:val="20"/>
          <w:lang w:val="en-US"/>
        </w:rPr>
        <w:t xml:space="preserve">Letter of intent on economic cooperation </w:t>
      </w:r>
      <w:r w:rsidR="000F1B8B">
        <w:rPr>
          <w:rFonts w:ascii="Calibri" w:hAnsi="Calibri" w:cs="Calibri"/>
          <w:b/>
          <w:bCs/>
          <w:sz w:val="20"/>
          <w:szCs w:val="20"/>
          <w:lang w:val="en-US"/>
        </w:rPr>
        <w:t xml:space="preserve">- </w:t>
      </w:r>
      <w:r w:rsidRPr="00377AEE">
        <w:rPr>
          <w:rFonts w:ascii="Calibri" w:hAnsi="Calibri" w:cs="Calibri"/>
          <w:sz w:val="20"/>
          <w:szCs w:val="20"/>
          <w:lang w:val="en-US"/>
        </w:rPr>
        <w:t>between the Silesian Province, the City of Katowice, the Upper Silesian-Zagłębie Metropolis (GZM), the Katowice Special Economic Zone (KSSE), and the Regional Chamber of Commerce in Katowice – for the joint promotion of investments and attracting investors.</w:t>
      </w:r>
      <w:r w:rsidR="00501016" w:rsidRPr="00377AEE">
        <w:rPr>
          <w:rFonts w:ascii="Calibri" w:hAnsi="Calibri" w:cs="Calibri"/>
          <w:sz w:val="20"/>
          <w:szCs w:val="20"/>
          <w:lang w:val="en-US"/>
        </w:rPr>
        <w:t>.</w:t>
      </w:r>
    </w:p>
    <w:p w14:paraId="366BEB45" w14:textId="7228A93E" w:rsidR="00501016" w:rsidRPr="00CE5726" w:rsidRDefault="00CE5726" w:rsidP="00501016">
      <w:pPr>
        <w:numPr>
          <w:ilvl w:val="0"/>
          <w:numId w:val="9"/>
        </w:numPr>
        <w:jc w:val="both"/>
        <w:rPr>
          <w:rFonts w:ascii="Calibri" w:hAnsi="Calibri" w:cs="Calibri"/>
          <w:sz w:val="20"/>
          <w:szCs w:val="20"/>
          <w:lang w:val="en-US"/>
        </w:rPr>
      </w:pPr>
      <w:r w:rsidRPr="00CE5726">
        <w:rPr>
          <w:rFonts w:ascii="Calibri" w:hAnsi="Calibri" w:cs="Calibri"/>
          <w:b/>
          <w:bCs/>
          <w:sz w:val="20"/>
          <w:szCs w:val="20"/>
          <w:lang w:val="en-US"/>
        </w:rPr>
        <w:t>Agreement with Employers of Poland</w:t>
      </w:r>
      <w:r w:rsidRPr="00CE5726">
        <w:rPr>
          <w:rFonts w:ascii="Calibri" w:hAnsi="Calibri" w:cs="Calibri"/>
          <w:sz w:val="20"/>
          <w:szCs w:val="20"/>
          <w:lang w:val="en-US"/>
        </w:rPr>
        <w:t xml:space="preserve"> – integrating large companies and the SME sector, with an emphasis on innovation and economic mediation</w:t>
      </w:r>
      <w:r w:rsidR="00501016" w:rsidRPr="00CE5726">
        <w:rPr>
          <w:rFonts w:ascii="Calibri" w:hAnsi="Calibri" w:cs="Calibri"/>
          <w:sz w:val="20"/>
          <w:szCs w:val="20"/>
          <w:lang w:val="en-US"/>
        </w:rPr>
        <w:t>.</w:t>
      </w:r>
    </w:p>
    <w:p w14:paraId="652D7C7F" w14:textId="6B754FFE" w:rsidR="00501016" w:rsidRPr="000716AA" w:rsidRDefault="000716AA" w:rsidP="00501016">
      <w:pPr>
        <w:numPr>
          <w:ilvl w:val="0"/>
          <w:numId w:val="9"/>
        </w:numPr>
        <w:jc w:val="both"/>
        <w:rPr>
          <w:rFonts w:ascii="Calibri" w:hAnsi="Calibri" w:cs="Calibri"/>
          <w:sz w:val="20"/>
          <w:szCs w:val="20"/>
          <w:lang w:val="en-US"/>
        </w:rPr>
      </w:pPr>
      <w:r w:rsidRPr="000716AA">
        <w:rPr>
          <w:rFonts w:ascii="Calibri" w:hAnsi="Calibri" w:cs="Calibri"/>
          <w:b/>
          <w:bCs/>
          <w:sz w:val="20"/>
          <w:szCs w:val="20"/>
          <w:lang w:val="en-US"/>
        </w:rPr>
        <w:t>Agreement with the Polish-Spanish Chamber of Commerce</w:t>
      </w:r>
      <w:r w:rsidRPr="000716AA">
        <w:rPr>
          <w:rFonts w:ascii="Calibri" w:hAnsi="Calibri" w:cs="Calibri"/>
          <w:sz w:val="20"/>
          <w:szCs w:val="20"/>
          <w:lang w:val="en-US"/>
        </w:rPr>
        <w:t xml:space="preserve"> – joint economic missions and technology promotion.</w:t>
      </w:r>
    </w:p>
    <w:p w14:paraId="1D0E0A73" w14:textId="3609C6D6" w:rsidR="00501016" w:rsidRPr="00BB420B" w:rsidRDefault="00BB420B" w:rsidP="00501016">
      <w:pPr>
        <w:numPr>
          <w:ilvl w:val="0"/>
          <w:numId w:val="9"/>
        </w:numPr>
        <w:jc w:val="both"/>
        <w:rPr>
          <w:rFonts w:ascii="Calibri" w:hAnsi="Calibri" w:cs="Calibri"/>
          <w:sz w:val="20"/>
          <w:szCs w:val="20"/>
          <w:lang w:val="en-US"/>
        </w:rPr>
      </w:pPr>
      <w:r w:rsidRPr="008004ED">
        <w:rPr>
          <w:rFonts w:ascii="Calibri" w:hAnsi="Calibri" w:cs="Calibri"/>
          <w:b/>
          <w:bCs/>
          <w:sz w:val="20"/>
          <w:szCs w:val="20"/>
          <w:lang w:val="en-US"/>
        </w:rPr>
        <w:t>Agreement with the Polish Canadian Business Association</w:t>
      </w:r>
      <w:r w:rsidRPr="00BB420B">
        <w:rPr>
          <w:rFonts w:ascii="Calibri" w:hAnsi="Calibri" w:cs="Calibri"/>
          <w:sz w:val="20"/>
          <w:szCs w:val="20"/>
          <w:lang w:val="en-US"/>
        </w:rPr>
        <w:t xml:space="preserve"> – strengthening trade and investment relations between Poland and Canada.</w:t>
      </w:r>
    </w:p>
    <w:p w14:paraId="3EB3B059" w14:textId="1201D003" w:rsidR="00501016" w:rsidRPr="008004ED" w:rsidRDefault="008004ED" w:rsidP="00501016">
      <w:pPr>
        <w:numPr>
          <w:ilvl w:val="0"/>
          <w:numId w:val="9"/>
        </w:numPr>
        <w:jc w:val="both"/>
        <w:rPr>
          <w:rFonts w:ascii="Calibri" w:hAnsi="Calibri" w:cs="Calibri"/>
          <w:sz w:val="20"/>
          <w:szCs w:val="20"/>
          <w:lang w:val="en-US"/>
        </w:rPr>
      </w:pPr>
      <w:r w:rsidRPr="008004ED">
        <w:rPr>
          <w:rFonts w:ascii="Calibri" w:hAnsi="Calibri" w:cs="Calibri"/>
          <w:b/>
          <w:bCs/>
          <w:sz w:val="20"/>
          <w:szCs w:val="20"/>
          <w:lang w:val="en-US"/>
        </w:rPr>
        <w:t>Letter of intent with the Budapest Chamber of Commerce and Industry (BCCI)</w:t>
      </w:r>
      <w:r w:rsidRPr="008004ED">
        <w:rPr>
          <w:rFonts w:ascii="Calibri" w:hAnsi="Calibri" w:cs="Calibri"/>
          <w:sz w:val="20"/>
          <w:szCs w:val="20"/>
          <w:lang w:val="en-US"/>
        </w:rPr>
        <w:t xml:space="preserve"> – support for SME expansion in Central Europe.</w:t>
      </w:r>
    </w:p>
    <w:p w14:paraId="0E81269E" w14:textId="7CC77E83" w:rsidR="00501016" w:rsidRPr="00735895" w:rsidRDefault="00735895" w:rsidP="00501016">
      <w:pPr>
        <w:numPr>
          <w:ilvl w:val="0"/>
          <w:numId w:val="9"/>
        </w:numPr>
        <w:jc w:val="both"/>
        <w:rPr>
          <w:rFonts w:ascii="Calibri" w:hAnsi="Calibri" w:cs="Calibri"/>
          <w:sz w:val="20"/>
          <w:szCs w:val="20"/>
          <w:lang w:val="en-US"/>
        </w:rPr>
      </w:pPr>
      <w:r w:rsidRPr="00735895">
        <w:rPr>
          <w:rFonts w:ascii="Calibri" w:hAnsi="Calibri" w:cs="Calibri"/>
          <w:b/>
          <w:bCs/>
          <w:sz w:val="20"/>
          <w:szCs w:val="20"/>
          <w:lang w:val="en-US"/>
        </w:rPr>
        <w:t xml:space="preserve">Cooperation agreement with the Polish-Saudi Business Council </w:t>
      </w:r>
      <w:r w:rsidRPr="00735895">
        <w:rPr>
          <w:rFonts w:ascii="Calibri" w:hAnsi="Calibri" w:cs="Calibri"/>
          <w:sz w:val="20"/>
          <w:szCs w:val="20"/>
          <w:lang w:val="en-US"/>
        </w:rPr>
        <w:t>– development of investments and exports within the framework of the International Talks forum.</w:t>
      </w:r>
    </w:p>
    <w:p w14:paraId="0BB33E8A" w14:textId="4EEB7679" w:rsidR="00501016" w:rsidRPr="00D6591B" w:rsidRDefault="00D6591B" w:rsidP="00501016">
      <w:pPr>
        <w:numPr>
          <w:ilvl w:val="0"/>
          <w:numId w:val="9"/>
        </w:numPr>
        <w:jc w:val="both"/>
        <w:rPr>
          <w:rFonts w:ascii="Calibri" w:hAnsi="Calibri" w:cs="Calibri"/>
          <w:sz w:val="20"/>
          <w:szCs w:val="20"/>
          <w:lang w:val="en-US"/>
        </w:rPr>
      </w:pPr>
      <w:r w:rsidRPr="00D6591B">
        <w:rPr>
          <w:rFonts w:ascii="Calibri" w:hAnsi="Calibri" w:cs="Calibri"/>
          <w:b/>
          <w:bCs/>
          <w:sz w:val="20"/>
          <w:szCs w:val="20"/>
          <w:lang w:val="en-US"/>
        </w:rPr>
        <w:t xml:space="preserve">Agreement on cooperation in the field of commercial mediation and arbitration, signed between the Silesian Center for Arbitration and Mediation, the Arbitration Center at the Regional Chamber of Commerce in </w:t>
      </w:r>
      <w:r w:rsidRPr="00D6591B">
        <w:rPr>
          <w:rFonts w:ascii="Calibri" w:hAnsi="Calibri" w:cs="Calibri"/>
          <w:b/>
          <w:bCs/>
          <w:sz w:val="20"/>
          <w:szCs w:val="20"/>
          <w:lang w:val="en-US"/>
        </w:rPr>
        <w:lastRenderedPageBreak/>
        <w:t>Katowice, and legal partners</w:t>
      </w:r>
      <w:r w:rsidRPr="00D6591B">
        <w:rPr>
          <w:rFonts w:ascii="Calibri" w:hAnsi="Calibri" w:cs="Calibri"/>
          <w:sz w:val="20"/>
          <w:szCs w:val="20"/>
          <w:lang w:val="en-US"/>
        </w:rPr>
        <w:t xml:space="preserve"> – with the aim of promoting faster, cheaper, and more effective methods of dispute resolution.</w:t>
      </w:r>
      <w:r w:rsidR="00501016" w:rsidRPr="00D6591B">
        <w:rPr>
          <w:rFonts w:ascii="Calibri" w:hAnsi="Calibri" w:cs="Calibri"/>
          <w:sz w:val="20"/>
          <w:szCs w:val="20"/>
          <w:lang w:val="en-US"/>
        </w:rPr>
        <w:t>.</w:t>
      </w:r>
    </w:p>
    <w:p w14:paraId="7672DE04" w14:textId="5636991F" w:rsidR="00501016" w:rsidRPr="004823AF" w:rsidRDefault="004823AF" w:rsidP="00501016">
      <w:pPr>
        <w:numPr>
          <w:ilvl w:val="0"/>
          <w:numId w:val="9"/>
        </w:numPr>
        <w:jc w:val="both"/>
        <w:rPr>
          <w:rFonts w:ascii="Calibri" w:hAnsi="Calibri" w:cs="Calibri"/>
          <w:sz w:val="20"/>
          <w:szCs w:val="20"/>
          <w:lang w:val="en-US"/>
        </w:rPr>
      </w:pPr>
      <w:r w:rsidRPr="009E1ED8">
        <w:rPr>
          <w:rFonts w:ascii="Calibri" w:hAnsi="Calibri" w:cs="Calibri"/>
          <w:b/>
          <w:bCs/>
          <w:sz w:val="20"/>
          <w:szCs w:val="20"/>
          <w:lang w:val="en-US"/>
        </w:rPr>
        <w:t>Letter of intent from the County Employment Offices and the Silesian Development Fund</w:t>
      </w:r>
      <w:r w:rsidRPr="004823AF">
        <w:rPr>
          <w:rFonts w:ascii="Calibri" w:hAnsi="Calibri" w:cs="Calibri"/>
          <w:sz w:val="20"/>
          <w:szCs w:val="20"/>
          <w:lang w:val="en-US"/>
        </w:rPr>
        <w:t xml:space="preserve"> – a partnership supporting local employment and professional activation</w:t>
      </w:r>
      <w:r>
        <w:rPr>
          <w:rFonts w:ascii="Calibri" w:hAnsi="Calibri" w:cs="Calibri"/>
          <w:sz w:val="20"/>
          <w:szCs w:val="20"/>
          <w:lang w:val="en-US"/>
        </w:rPr>
        <w:t>.</w:t>
      </w:r>
    </w:p>
    <w:p w14:paraId="7363CA47" w14:textId="77777777" w:rsidR="00B1612D" w:rsidRDefault="00B1612D" w:rsidP="00501016">
      <w:pPr>
        <w:jc w:val="both"/>
        <w:rPr>
          <w:rFonts w:ascii="Calibri" w:hAnsi="Calibri" w:cs="Calibri"/>
          <w:b/>
          <w:bCs/>
          <w:sz w:val="20"/>
          <w:szCs w:val="20"/>
        </w:rPr>
      </w:pPr>
      <w:r w:rsidRPr="00B1612D">
        <w:rPr>
          <w:rFonts w:ascii="Calibri" w:hAnsi="Calibri" w:cs="Calibri"/>
          <w:b/>
          <w:bCs/>
          <w:sz w:val="20"/>
          <w:szCs w:val="20"/>
        </w:rPr>
        <w:t>Congress partners: a shared vision for regional development</w:t>
      </w:r>
    </w:p>
    <w:p w14:paraId="5A99CEA1" w14:textId="4BB20AF4" w:rsidR="00501016" w:rsidRPr="00B1612D" w:rsidRDefault="00B1612D" w:rsidP="00501016">
      <w:pPr>
        <w:jc w:val="both"/>
        <w:rPr>
          <w:rFonts w:ascii="Calibri" w:hAnsi="Calibri" w:cs="Calibri"/>
          <w:sz w:val="20"/>
          <w:szCs w:val="20"/>
          <w:lang w:val="en-US"/>
        </w:rPr>
      </w:pPr>
      <w:r w:rsidRPr="00B1612D">
        <w:rPr>
          <w:rFonts w:ascii="Calibri" w:hAnsi="Calibri" w:cs="Calibri"/>
          <w:sz w:val="20"/>
          <w:szCs w:val="20"/>
          <w:lang w:val="en-US"/>
        </w:rPr>
        <w:t>Once again, the Congress became a meeting place for local government and institutional leaders, who pointed to the need for cooperation between the public and private sectors</w:t>
      </w:r>
      <w:r w:rsidR="00501016" w:rsidRPr="00B1612D">
        <w:rPr>
          <w:rFonts w:ascii="Calibri" w:hAnsi="Calibri" w:cs="Calibri"/>
          <w:sz w:val="20"/>
          <w:szCs w:val="20"/>
          <w:lang w:val="en-US"/>
        </w:rPr>
        <w:t>.</w:t>
      </w:r>
    </w:p>
    <w:p w14:paraId="70FC35A2" w14:textId="77777777" w:rsidR="00770295" w:rsidRPr="00770295" w:rsidRDefault="00770295" w:rsidP="00770295">
      <w:pPr>
        <w:jc w:val="both"/>
        <w:rPr>
          <w:rFonts w:ascii="Calibri" w:hAnsi="Calibri" w:cs="Calibri"/>
          <w:sz w:val="20"/>
          <w:szCs w:val="20"/>
          <w:lang w:val="en-US"/>
        </w:rPr>
      </w:pPr>
      <w:r w:rsidRPr="00770295">
        <w:rPr>
          <w:rFonts w:ascii="Calibri" w:hAnsi="Calibri" w:cs="Calibri"/>
          <w:sz w:val="20"/>
          <w:szCs w:val="20"/>
          <w:lang w:val="en-US"/>
        </w:rPr>
        <w:t>Marcin Krupa, Mayor of Katowice, spoke about the power of cooperation:</w:t>
      </w:r>
    </w:p>
    <w:p w14:paraId="16A28476" w14:textId="41E0024F" w:rsidR="00770295" w:rsidRPr="00770295" w:rsidRDefault="00770295" w:rsidP="00770295">
      <w:pPr>
        <w:pStyle w:val="Akapitzlist"/>
        <w:numPr>
          <w:ilvl w:val="0"/>
          <w:numId w:val="12"/>
        </w:numPr>
        <w:jc w:val="both"/>
        <w:rPr>
          <w:rFonts w:ascii="Calibri" w:hAnsi="Calibri" w:cs="Calibri"/>
          <w:i/>
          <w:iCs/>
          <w:sz w:val="20"/>
          <w:szCs w:val="20"/>
          <w:lang w:val="en-US"/>
        </w:rPr>
      </w:pPr>
      <w:r w:rsidRPr="00770295">
        <w:rPr>
          <w:rFonts w:ascii="Calibri" w:hAnsi="Calibri" w:cs="Calibri"/>
          <w:i/>
          <w:iCs/>
          <w:sz w:val="20"/>
          <w:szCs w:val="20"/>
          <w:lang w:val="en-US"/>
        </w:rPr>
        <w:t>Entrepreneurs develop our cities and regions. Katowice has gone from being an industrial city to a city of modern technologies. This is thanks to cooperation, not competition, between local government and business.</w:t>
      </w:r>
    </w:p>
    <w:p w14:paraId="73C0590A" w14:textId="77777777" w:rsidR="00770295" w:rsidRPr="00770295" w:rsidRDefault="00770295" w:rsidP="00770295">
      <w:pPr>
        <w:jc w:val="both"/>
        <w:rPr>
          <w:rFonts w:ascii="Calibri" w:hAnsi="Calibri" w:cs="Calibri"/>
          <w:sz w:val="20"/>
          <w:szCs w:val="20"/>
          <w:lang w:val="en-US"/>
        </w:rPr>
      </w:pPr>
      <w:r w:rsidRPr="00770295">
        <w:rPr>
          <w:rFonts w:ascii="Calibri" w:hAnsi="Calibri" w:cs="Calibri"/>
          <w:sz w:val="20"/>
          <w:szCs w:val="20"/>
          <w:lang w:val="en-US"/>
        </w:rPr>
        <w:t>Maciej Biskupski, Vice-President of the GZM Management Board, pointed to the need to create a coherent development ecosystem:</w:t>
      </w:r>
    </w:p>
    <w:p w14:paraId="3524BAFC" w14:textId="1E1C61C8" w:rsidR="00770295" w:rsidRPr="00770295" w:rsidRDefault="00770295" w:rsidP="00770295">
      <w:pPr>
        <w:pStyle w:val="Akapitzlist"/>
        <w:numPr>
          <w:ilvl w:val="0"/>
          <w:numId w:val="12"/>
        </w:numPr>
        <w:jc w:val="both"/>
        <w:rPr>
          <w:rFonts w:ascii="Calibri" w:hAnsi="Calibri" w:cs="Calibri"/>
          <w:i/>
          <w:iCs/>
          <w:sz w:val="20"/>
          <w:szCs w:val="20"/>
          <w:lang w:val="en-US"/>
        </w:rPr>
      </w:pPr>
      <w:r w:rsidRPr="00770295">
        <w:rPr>
          <w:rFonts w:ascii="Calibri" w:hAnsi="Calibri" w:cs="Calibri"/>
          <w:i/>
          <w:iCs/>
          <w:sz w:val="20"/>
          <w:szCs w:val="20"/>
          <w:lang w:val="en-US"/>
        </w:rPr>
        <w:t>A metropolis must be a place where it is good to live, work, and invest. Only cooperation between local governments and entrepreneurs will ensure the sustainable development of the region.</w:t>
      </w:r>
    </w:p>
    <w:p w14:paraId="5D26342E" w14:textId="77777777" w:rsidR="00770295" w:rsidRPr="00770295" w:rsidRDefault="00770295" w:rsidP="00770295">
      <w:pPr>
        <w:jc w:val="both"/>
        <w:rPr>
          <w:rFonts w:ascii="Calibri" w:hAnsi="Calibri" w:cs="Calibri"/>
          <w:sz w:val="20"/>
          <w:szCs w:val="20"/>
          <w:lang w:val="en-US"/>
        </w:rPr>
      </w:pPr>
      <w:r w:rsidRPr="00770295">
        <w:rPr>
          <w:rFonts w:ascii="Calibri" w:hAnsi="Calibri" w:cs="Calibri"/>
          <w:sz w:val="20"/>
          <w:szCs w:val="20"/>
          <w:lang w:val="en-US"/>
        </w:rPr>
        <w:t>Prof. Rafał Żelazny, President of KSSE, added:</w:t>
      </w:r>
    </w:p>
    <w:p w14:paraId="5442004E" w14:textId="79BB363B" w:rsidR="00770295" w:rsidRPr="00770295" w:rsidRDefault="00770295" w:rsidP="00770295">
      <w:pPr>
        <w:pStyle w:val="Akapitzlist"/>
        <w:numPr>
          <w:ilvl w:val="0"/>
          <w:numId w:val="12"/>
        </w:numPr>
        <w:jc w:val="both"/>
        <w:rPr>
          <w:rFonts w:ascii="Calibri" w:hAnsi="Calibri" w:cs="Calibri"/>
          <w:b/>
          <w:bCs/>
          <w:i/>
          <w:iCs/>
          <w:sz w:val="20"/>
          <w:szCs w:val="20"/>
          <w:lang w:val="en-US"/>
        </w:rPr>
      </w:pPr>
      <w:r w:rsidRPr="00770295">
        <w:rPr>
          <w:rFonts w:ascii="Calibri" w:hAnsi="Calibri" w:cs="Calibri"/>
          <w:i/>
          <w:iCs/>
          <w:sz w:val="20"/>
          <w:szCs w:val="20"/>
          <w:lang w:val="en-US"/>
        </w:rPr>
        <w:t>Micro and small companies now account for over 70 percent of new investments in KSSE. We are showing that local and global development can go hand in hand.</w:t>
      </w:r>
    </w:p>
    <w:p w14:paraId="6340B823" w14:textId="77777777" w:rsidR="00260A6F" w:rsidRPr="00260A6F" w:rsidRDefault="00260A6F" w:rsidP="00260A6F">
      <w:pPr>
        <w:jc w:val="both"/>
        <w:rPr>
          <w:rFonts w:ascii="Calibri" w:hAnsi="Calibri" w:cs="Calibri"/>
          <w:b/>
          <w:bCs/>
          <w:sz w:val="20"/>
          <w:szCs w:val="20"/>
          <w:lang w:val="en-US"/>
        </w:rPr>
      </w:pPr>
      <w:r w:rsidRPr="00260A6F">
        <w:rPr>
          <w:rFonts w:ascii="Calibri" w:hAnsi="Calibri" w:cs="Calibri"/>
          <w:b/>
          <w:bCs/>
          <w:sz w:val="20"/>
          <w:szCs w:val="20"/>
          <w:lang w:val="en-US"/>
        </w:rPr>
        <w:t>Global talks on trust and the future of the economy</w:t>
      </w:r>
    </w:p>
    <w:p w14:paraId="44E4F473" w14:textId="77777777" w:rsidR="00260A6F" w:rsidRPr="00260A6F" w:rsidRDefault="00260A6F" w:rsidP="00260A6F">
      <w:pPr>
        <w:jc w:val="both"/>
        <w:rPr>
          <w:rFonts w:ascii="Calibri" w:hAnsi="Calibri" w:cs="Calibri"/>
          <w:sz w:val="20"/>
          <w:szCs w:val="20"/>
          <w:lang w:val="en-US"/>
        </w:rPr>
      </w:pPr>
      <w:r w:rsidRPr="00260A6F">
        <w:rPr>
          <w:rFonts w:ascii="Calibri" w:hAnsi="Calibri" w:cs="Calibri"/>
          <w:sz w:val="20"/>
          <w:szCs w:val="20"/>
          <w:lang w:val="en-US"/>
        </w:rPr>
        <w:t>Numerous debates were held as part of the “International Talks” track, including:</w:t>
      </w:r>
    </w:p>
    <w:p w14:paraId="1E82C289" w14:textId="036D0B60" w:rsidR="00260A6F" w:rsidRPr="00260A6F" w:rsidRDefault="00260A6F" w:rsidP="00260A6F">
      <w:pPr>
        <w:pStyle w:val="Akapitzlist"/>
        <w:numPr>
          <w:ilvl w:val="0"/>
          <w:numId w:val="12"/>
        </w:numPr>
        <w:jc w:val="both"/>
        <w:rPr>
          <w:rFonts w:ascii="Calibri" w:hAnsi="Calibri" w:cs="Calibri"/>
          <w:sz w:val="20"/>
          <w:szCs w:val="20"/>
          <w:lang w:val="en-US"/>
        </w:rPr>
      </w:pPr>
      <w:r w:rsidRPr="00260A6F">
        <w:rPr>
          <w:rFonts w:ascii="Calibri" w:hAnsi="Calibri" w:cs="Calibri"/>
          <w:b/>
          <w:bCs/>
          <w:sz w:val="20"/>
          <w:szCs w:val="20"/>
          <w:lang w:val="en-US"/>
        </w:rPr>
        <w:t>How to Build Global Services Around Relations</w:t>
      </w:r>
      <w:r>
        <w:rPr>
          <w:rFonts w:ascii="Calibri" w:hAnsi="Calibri" w:cs="Calibri"/>
          <w:sz w:val="20"/>
          <w:szCs w:val="20"/>
          <w:lang w:val="en-US"/>
        </w:rPr>
        <w:t xml:space="preserve"> -</w:t>
      </w:r>
      <w:r w:rsidRPr="00260A6F">
        <w:rPr>
          <w:rFonts w:ascii="Calibri" w:hAnsi="Calibri" w:cs="Calibri"/>
          <w:sz w:val="20"/>
          <w:szCs w:val="20"/>
          <w:lang w:val="en-US"/>
        </w:rPr>
        <w:t xml:space="preserve"> during which Urszula Wöltjen from Invest Region Leipzig emphasized the importance of institutions supporting local investment:</w:t>
      </w:r>
    </w:p>
    <w:p w14:paraId="196DC4AF" w14:textId="5DFEA673" w:rsidR="00260A6F" w:rsidRPr="00260A6F" w:rsidRDefault="00260A6F" w:rsidP="00260A6F">
      <w:pPr>
        <w:jc w:val="both"/>
        <w:rPr>
          <w:rFonts w:ascii="Calibri" w:hAnsi="Calibri" w:cs="Calibri"/>
          <w:sz w:val="20"/>
          <w:szCs w:val="20"/>
          <w:lang w:val="en-US"/>
        </w:rPr>
      </w:pPr>
      <w:r w:rsidRPr="00260A6F">
        <w:rPr>
          <w:rFonts w:ascii="Calibri" w:hAnsi="Calibri" w:cs="Calibri"/>
          <w:sz w:val="20"/>
          <w:szCs w:val="20"/>
          <w:lang w:val="en-US"/>
        </w:rPr>
        <w:t>Access to a network of contacts and institutional support is invaluable for investors. That is why the role of chambers of commerce, such as RIG, is more important today than ever before.</w:t>
      </w:r>
    </w:p>
    <w:p w14:paraId="231F28EB" w14:textId="147ED45A" w:rsidR="00260A6F" w:rsidRPr="00260A6F" w:rsidRDefault="00260A6F" w:rsidP="00260A6F">
      <w:pPr>
        <w:pStyle w:val="Akapitzlist"/>
        <w:numPr>
          <w:ilvl w:val="0"/>
          <w:numId w:val="12"/>
        </w:numPr>
        <w:jc w:val="both"/>
        <w:rPr>
          <w:rFonts w:ascii="Calibri" w:hAnsi="Calibri" w:cs="Calibri"/>
          <w:sz w:val="20"/>
          <w:szCs w:val="20"/>
          <w:lang w:val="en-US"/>
        </w:rPr>
      </w:pPr>
      <w:r w:rsidRPr="00260A6F">
        <w:rPr>
          <w:rFonts w:ascii="Calibri" w:hAnsi="Calibri" w:cs="Calibri"/>
          <w:b/>
          <w:bCs/>
          <w:sz w:val="20"/>
          <w:szCs w:val="20"/>
          <w:lang w:val="en-US"/>
        </w:rPr>
        <w:t>Doing Business with Ukraine</w:t>
      </w:r>
      <w:r w:rsidRPr="00260A6F">
        <w:rPr>
          <w:rFonts w:ascii="Calibri" w:hAnsi="Calibri" w:cs="Calibri"/>
          <w:sz w:val="20"/>
          <w:szCs w:val="20"/>
          <w:lang w:val="en-US"/>
        </w:rPr>
        <w:t xml:space="preserve">- </w:t>
      </w:r>
      <w:r w:rsidRPr="00260A6F">
        <w:rPr>
          <w:rFonts w:ascii="Calibri" w:hAnsi="Calibri" w:cs="Calibri"/>
          <w:sz w:val="20"/>
          <w:szCs w:val="20"/>
          <w:lang w:val="en-US"/>
        </w:rPr>
        <w:t xml:space="preserve"> with the participation of the Consul General of Ukraine, Vyacheslav Voynarovsky, who said:</w:t>
      </w:r>
    </w:p>
    <w:p w14:paraId="7D7193D0" w14:textId="42BFD2AC" w:rsidR="00260A6F" w:rsidRPr="00260A6F" w:rsidRDefault="00260A6F" w:rsidP="00260A6F">
      <w:pPr>
        <w:jc w:val="both"/>
        <w:rPr>
          <w:rFonts w:ascii="Calibri" w:hAnsi="Calibri" w:cs="Calibri"/>
          <w:sz w:val="20"/>
          <w:szCs w:val="20"/>
          <w:lang w:val="en-US"/>
        </w:rPr>
      </w:pPr>
      <w:r w:rsidRPr="00260A6F">
        <w:rPr>
          <w:rFonts w:ascii="Calibri" w:hAnsi="Calibri" w:cs="Calibri"/>
          <w:sz w:val="20"/>
          <w:szCs w:val="20"/>
          <w:lang w:val="en-US"/>
        </w:rPr>
        <w:t>The economy is one of the pillars of our perseverance in the war. Ukraine is already preparing to rebuild the country, counting on partnerships with Polish companies.</w:t>
      </w:r>
    </w:p>
    <w:p w14:paraId="53E71875" w14:textId="77777777" w:rsidR="00260A6F" w:rsidRPr="00260A6F" w:rsidRDefault="00260A6F" w:rsidP="00260A6F">
      <w:pPr>
        <w:pStyle w:val="Akapitzlist"/>
        <w:numPr>
          <w:ilvl w:val="0"/>
          <w:numId w:val="12"/>
        </w:numPr>
        <w:jc w:val="both"/>
        <w:rPr>
          <w:rFonts w:ascii="Calibri" w:hAnsi="Calibri" w:cs="Calibri"/>
          <w:sz w:val="20"/>
          <w:szCs w:val="20"/>
          <w:lang w:val="en-US"/>
        </w:rPr>
      </w:pPr>
      <w:r w:rsidRPr="00260A6F">
        <w:rPr>
          <w:rFonts w:ascii="Calibri" w:hAnsi="Calibri" w:cs="Calibri"/>
          <w:b/>
          <w:bCs/>
          <w:sz w:val="20"/>
          <w:szCs w:val="20"/>
          <w:lang w:val="en-US"/>
        </w:rPr>
        <w:t>Presentation by the Ministry of Development and Technology</w:t>
      </w:r>
      <w:r w:rsidRPr="00260A6F">
        <w:rPr>
          <w:rFonts w:ascii="Calibri" w:hAnsi="Calibri" w:cs="Calibri"/>
          <w:sz w:val="20"/>
          <w:szCs w:val="20"/>
          <w:lang w:val="en-US"/>
        </w:rPr>
        <w:t>, during which advisor Grzegorz Sinacki presented tools supporting Polish companies in their expansion: Access2Markets, trade.gov.pl, and eping.</w:t>
      </w:r>
    </w:p>
    <w:p w14:paraId="53B5D3C2" w14:textId="77777777" w:rsidR="00CA61CC" w:rsidRPr="005F7BA8" w:rsidRDefault="00CA61CC" w:rsidP="008E7CC1">
      <w:pPr>
        <w:jc w:val="both"/>
        <w:rPr>
          <w:rFonts w:ascii="Calibri" w:hAnsi="Calibri" w:cs="Calibri"/>
          <w:b/>
          <w:bCs/>
          <w:sz w:val="20"/>
          <w:szCs w:val="20"/>
          <w:lang w:val="en-US"/>
        </w:rPr>
      </w:pPr>
      <w:r w:rsidRPr="005F7BA8">
        <w:rPr>
          <w:rFonts w:ascii="Calibri" w:hAnsi="Calibri" w:cs="Calibri"/>
          <w:b/>
          <w:bCs/>
          <w:sz w:val="20"/>
          <w:szCs w:val="20"/>
          <w:lang w:val="en-US"/>
        </w:rPr>
        <w:t>Green investments and new challenges in the labor market</w:t>
      </w:r>
    </w:p>
    <w:p w14:paraId="37CB3558" w14:textId="77777777" w:rsidR="005F7BA8" w:rsidRPr="005F7BA8" w:rsidRDefault="005F7BA8" w:rsidP="005F7BA8">
      <w:pPr>
        <w:jc w:val="both"/>
        <w:rPr>
          <w:rFonts w:ascii="Calibri" w:hAnsi="Calibri" w:cs="Calibri"/>
          <w:sz w:val="20"/>
          <w:szCs w:val="20"/>
          <w:lang w:val="en-US"/>
        </w:rPr>
      </w:pPr>
      <w:r w:rsidRPr="005F7BA8">
        <w:rPr>
          <w:rFonts w:ascii="Calibri" w:hAnsi="Calibri" w:cs="Calibri"/>
          <w:sz w:val="20"/>
          <w:szCs w:val="20"/>
          <w:lang w:val="en-US"/>
        </w:rPr>
        <w:t>During the panels on energy transition, Jarosław Makowski, Vice President of Katowice, reminded that as much as 43 percent of the city's area is covered by forests:</w:t>
      </w:r>
    </w:p>
    <w:p w14:paraId="09CA51EE" w14:textId="75F926B1" w:rsidR="005F7BA8" w:rsidRPr="005F7BA8" w:rsidRDefault="005F7BA8" w:rsidP="005F7BA8">
      <w:pPr>
        <w:pStyle w:val="Akapitzlist"/>
        <w:numPr>
          <w:ilvl w:val="0"/>
          <w:numId w:val="12"/>
        </w:numPr>
        <w:jc w:val="both"/>
        <w:rPr>
          <w:rFonts w:ascii="Calibri" w:hAnsi="Calibri" w:cs="Calibri"/>
          <w:sz w:val="20"/>
          <w:szCs w:val="20"/>
          <w:lang w:val="en-US"/>
        </w:rPr>
      </w:pPr>
      <w:r w:rsidRPr="005F7BA8">
        <w:rPr>
          <w:rFonts w:ascii="Calibri" w:hAnsi="Calibri" w:cs="Calibri"/>
          <w:sz w:val="20"/>
          <w:szCs w:val="20"/>
          <w:lang w:val="en-US"/>
        </w:rPr>
        <w:t>Katowice is the green lungs of the Metropolis. We have limited logging, we invest in sustainable development and environmental education.</w:t>
      </w:r>
    </w:p>
    <w:p w14:paraId="31B5CC96" w14:textId="77777777" w:rsidR="005F7BA8" w:rsidRPr="005F7BA8" w:rsidRDefault="005F7BA8" w:rsidP="005F7BA8">
      <w:pPr>
        <w:jc w:val="both"/>
        <w:rPr>
          <w:rFonts w:ascii="Calibri" w:hAnsi="Calibri" w:cs="Calibri"/>
          <w:sz w:val="20"/>
          <w:szCs w:val="20"/>
          <w:lang w:val="en-US"/>
        </w:rPr>
      </w:pPr>
      <w:r w:rsidRPr="005F7BA8">
        <w:rPr>
          <w:rFonts w:ascii="Calibri" w:hAnsi="Calibri" w:cs="Calibri"/>
          <w:sz w:val="20"/>
          <w:szCs w:val="20"/>
          <w:lang w:val="en-US"/>
        </w:rPr>
        <w:t>Ewa Lipka, Vice President of KSSE, added:</w:t>
      </w:r>
    </w:p>
    <w:p w14:paraId="26766804" w14:textId="40D358C8" w:rsidR="005F7BA8" w:rsidRPr="005F7BA8" w:rsidRDefault="005F7BA8" w:rsidP="005F7BA8">
      <w:pPr>
        <w:pStyle w:val="Akapitzlist"/>
        <w:numPr>
          <w:ilvl w:val="0"/>
          <w:numId w:val="12"/>
        </w:numPr>
        <w:jc w:val="both"/>
        <w:rPr>
          <w:rFonts w:ascii="Calibri" w:hAnsi="Calibri" w:cs="Calibri"/>
          <w:sz w:val="20"/>
          <w:szCs w:val="20"/>
          <w:lang w:val="en-US"/>
        </w:rPr>
      </w:pPr>
      <w:r w:rsidRPr="005F7BA8">
        <w:rPr>
          <w:rFonts w:ascii="Calibri" w:hAnsi="Calibri" w:cs="Calibri"/>
          <w:sz w:val="20"/>
          <w:szCs w:val="20"/>
          <w:lang w:val="en-US"/>
        </w:rPr>
        <w:t>Seventy percent of our investment decisions concern the SME sector. We support them through training, consulting, and tax breaks.</w:t>
      </w:r>
    </w:p>
    <w:p w14:paraId="450992BE" w14:textId="27812CE8" w:rsidR="008E7CC1" w:rsidRPr="005F7BA8" w:rsidRDefault="005F7BA8" w:rsidP="005F7BA8">
      <w:pPr>
        <w:jc w:val="both"/>
        <w:rPr>
          <w:rFonts w:ascii="Calibri" w:hAnsi="Calibri" w:cs="Calibri"/>
          <w:sz w:val="20"/>
          <w:szCs w:val="20"/>
          <w:lang w:val="en-US"/>
        </w:rPr>
      </w:pPr>
      <w:r w:rsidRPr="005F7BA8">
        <w:rPr>
          <w:rFonts w:ascii="Calibri" w:hAnsi="Calibri" w:cs="Calibri"/>
          <w:sz w:val="20"/>
          <w:szCs w:val="20"/>
          <w:lang w:val="en-US"/>
        </w:rPr>
        <w:t>Blanka Jędrzejewska from GZM pointed out the need for hard data.</w:t>
      </w:r>
      <w:r w:rsidR="008E7CC1" w:rsidRPr="005F7BA8">
        <w:rPr>
          <w:rFonts w:ascii="Calibri" w:hAnsi="Calibri" w:cs="Calibri"/>
          <w:sz w:val="20"/>
          <w:szCs w:val="20"/>
          <w:lang w:val="en-US"/>
        </w:rPr>
        <w:t>:</w:t>
      </w:r>
    </w:p>
    <w:p w14:paraId="1B4F5021" w14:textId="44464ECC" w:rsidR="008E7CC1" w:rsidRPr="0046467B" w:rsidRDefault="008E7CC1" w:rsidP="008E7CC1">
      <w:pPr>
        <w:jc w:val="both"/>
        <w:rPr>
          <w:rFonts w:ascii="Calibri" w:hAnsi="Calibri" w:cs="Calibri"/>
          <w:sz w:val="20"/>
          <w:szCs w:val="20"/>
          <w:lang w:val="en-US"/>
        </w:rPr>
      </w:pPr>
      <w:r w:rsidRPr="0046467B">
        <w:rPr>
          <w:rFonts w:ascii="Calibri" w:hAnsi="Calibri" w:cs="Calibri"/>
          <w:sz w:val="20"/>
          <w:szCs w:val="20"/>
          <w:lang w:val="en-US"/>
        </w:rPr>
        <w:lastRenderedPageBreak/>
        <w:t xml:space="preserve">– </w:t>
      </w:r>
      <w:r w:rsidR="0046467B" w:rsidRPr="0046467B">
        <w:rPr>
          <w:rFonts w:ascii="Calibri" w:hAnsi="Calibri" w:cs="Calibri"/>
          <w:sz w:val="20"/>
          <w:szCs w:val="20"/>
          <w:lang w:val="en-US"/>
        </w:rPr>
        <w:t>This year, we measured air quality at 700 points across the metropolitan area. Thanks to this, we know where to take the most urgent action</w:t>
      </w:r>
      <w:r w:rsidRPr="0046467B">
        <w:rPr>
          <w:rFonts w:ascii="Calibri" w:hAnsi="Calibri" w:cs="Calibri"/>
          <w:sz w:val="20"/>
          <w:szCs w:val="20"/>
          <w:lang w:val="en-US"/>
        </w:rPr>
        <w:t>.</w:t>
      </w:r>
    </w:p>
    <w:p w14:paraId="1F1B16FE" w14:textId="1125F412" w:rsidR="008E7CC1" w:rsidRPr="009E4FEF" w:rsidRDefault="009E4FEF" w:rsidP="3D8EF81D">
      <w:pPr>
        <w:jc w:val="both"/>
        <w:rPr>
          <w:rFonts w:ascii="Calibri" w:eastAsia="Calibri" w:hAnsi="Calibri" w:cs="Calibri"/>
          <w:sz w:val="20"/>
          <w:szCs w:val="20"/>
          <w:lang w:val="en-US"/>
        </w:rPr>
      </w:pPr>
      <w:r w:rsidRPr="009E4FEF">
        <w:rPr>
          <w:rFonts w:ascii="Calibri" w:eastAsia="Calibri" w:hAnsi="Calibri" w:cs="Calibri"/>
          <w:b/>
          <w:bCs/>
          <w:sz w:val="20"/>
          <w:szCs w:val="20"/>
          <w:lang w:val="en-US"/>
        </w:rPr>
        <w:t xml:space="preserve">Damian Łuniewski, </w:t>
      </w:r>
      <w:r w:rsidRPr="009E4FEF">
        <w:rPr>
          <w:rFonts w:ascii="Calibri" w:eastAsia="Calibri" w:hAnsi="Calibri" w:cs="Calibri"/>
          <w:sz w:val="20"/>
          <w:szCs w:val="20"/>
          <w:lang w:val="en-US"/>
        </w:rPr>
        <w:t>Deputy Director of the Transport Planning and Implementation Office at Koleje Śląskie, raised the issue of promoting public transport as an environmentally friendly option, which is still not the first choice despite the modernization of the rolling stock and investments</w:t>
      </w:r>
      <w:r w:rsidR="25AA50CB" w:rsidRPr="009E4FEF">
        <w:rPr>
          <w:rFonts w:ascii="Calibri" w:eastAsia="Calibri" w:hAnsi="Calibri" w:cs="Calibri"/>
          <w:sz w:val="20"/>
          <w:szCs w:val="20"/>
          <w:lang w:val="en-US"/>
        </w:rPr>
        <w:t>.</w:t>
      </w:r>
      <w:r w:rsidR="59AA596F" w:rsidRPr="009E4FEF">
        <w:rPr>
          <w:rFonts w:ascii="Calibri" w:eastAsia="Calibri" w:hAnsi="Calibri" w:cs="Calibri"/>
          <w:sz w:val="20"/>
          <w:szCs w:val="20"/>
          <w:lang w:val="en-US"/>
        </w:rPr>
        <w:t xml:space="preserve"> </w:t>
      </w:r>
    </w:p>
    <w:p w14:paraId="36EB5358" w14:textId="187243DA" w:rsidR="00F9052E" w:rsidRPr="00586B45" w:rsidRDefault="25AA50CB" w:rsidP="008E7CC1">
      <w:pPr>
        <w:jc w:val="both"/>
        <w:rPr>
          <w:rFonts w:ascii="Calibri" w:hAnsi="Calibri" w:cs="Calibri"/>
          <w:b/>
          <w:bCs/>
          <w:sz w:val="20"/>
          <w:szCs w:val="20"/>
          <w:lang w:val="en-US"/>
        </w:rPr>
      </w:pPr>
      <w:r w:rsidRPr="00586B45">
        <w:rPr>
          <w:rFonts w:ascii="Calibri" w:eastAsia="Calibri" w:hAnsi="Calibri" w:cs="Calibri"/>
          <w:sz w:val="20"/>
          <w:szCs w:val="20"/>
          <w:lang w:val="en-US"/>
        </w:rPr>
        <w:t xml:space="preserve">– </w:t>
      </w:r>
      <w:r w:rsidR="009E4FEF" w:rsidRPr="00586B45">
        <w:rPr>
          <w:rFonts w:ascii="Calibri" w:eastAsia="Calibri" w:hAnsi="Calibri" w:cs="Calibri"/>
          <w:sz w:val="20"/>
          <w:szCs w:val="20"/>
          <w:lang w:val="en-US"/>
        </w:rPr>
        <w:t>Technological progress is so dynamic that we cannot rule out the possibility that in a few or several years, part of the Silesian Railway lines will be fully autonomous. [...] However, if we do not change the very fashion for travel—the way people perceive public transport—even the largest investments will not bring results. We can spend huge amounts of money that will ultimately not contribute to any real change.</w:t>
      </w:r>
    </w:p>
    <w:p w14:paraId="2C5BA271" w14:textId="77777777" w:rsidR="00586B45" w:rsidRDefault="00586B45" w:rsidP="008E7CC1">
      <w:pPr>
        <w:jc w:val="both"/>
        <w:rPr>
          <w:rFonts w:ascii="Calibri" w:hAnsi="Calibri" w:cs="Calibri"/>
          <w:b/>
          <w:bCs/>
          <w:sz w:val="20"/>
          <w:szCs w:val="20"/>
        </w:rPr>
      </w:pPr>
      <w:r w:rsidRPr="00586B45">
        <w:rPr>
          <w:rFonts w:ascii="Calibri" w:hAnsi="Calibri" w:cs="Calibri"/>
          <w:b/>
          <w:bCs/>
          <w:sz w:val="20"/>
          <w:szCs w:val="20"/>
        </w:rPr>
        <w:t>35th anniversary gala of RIG in Katowice and EKMŚP Economic Awards</w:t>
      </w:r>
    </w:p>
    <w:p w14:paraId="0907F61F" w14:textId="77777777" w:rsidR="00B13054" w:rsidRPr="00B13054" w:rsidRDefault="00B13054" w:rsidP="00B13054">
      <w:pPr>
        <w:jc w:val="both"/>
        <w:rPr>
          <w:rFonts w:ascii="Calibri" w:hAnsi="Calibri" w:cs="Calibri"/>
          <w:sz w:val="20"/>
          <w:szCs w:val="20"/>
          <w:lang w:val="en-US"/>
        </w:rPr>
      </w:pPr>
      <w:r w:rsidRPr="00B13054">
        <w:rPr>
          <w:rFonts w:ascii="Calibri" w:hAnsi="Calibri" w:cs="Calibri"/>
          <w:sz w:val="20"/>
          <w:szCs w:val="20"/>
          <w:lang w:val="en-US"/>
        </w:rPr>
        <w:t>The RIG Community Gala at the NOSPR headquarters, attended by nearly 1,500 guests, was the culmination of the celebrations marking the 35th anniversary of the Regional Chamber of Commerce in Katowice.</w:t>
      </w:r>
    </w:p>
    <w:p w14:paraId="1179AAC1" w14:textId="77777777" w:rsidR="00B13054" w:rsidRPr="00B13054" w:rsidRDefault="00B13054" w:rsidP="00B13054">
      <w:pPr>
        <w:jc w:val="both"/>
        <w:rPr>
          <w:rFonts w:ascii="Calibri" w:hAnsi="Calibri" w:cs="Calibri"/>
          <w:b/>
          <w:bCs/>
          <w:sz w:val="20"/>
          <w:szCs w:val="20"/>
          <w:lang w:val="en-US"/>
        </w:rPr>
      </w:pPr>
      <w:r w:rsidRPr="00B13054">
        <w:rPr>
          <w:rFonts w:ascii="Calibri" w:hAnsi="Calibri" w:cs="Calibri"/>
          <w:b/>
          <w:bCs/>
          <w:sz w:val="20"/>
          <w:szCs w:val="20"/>
          <w:lang w:val="en-US"/>
        </w:rPr>
        <w:t>The winners of the EKMŚP 2025 Economic Awards were:</w:t>
      </w:r>
    </w:p>
    <w:p w14:paraId="03985707" w14:textId="1D321CFE" w:rsidR="00B13054" w:rsidRPr="00B13054" w:rsidRDefault="00B13054" w:rsidP="00B13054">
      <w:pPr>
        <w:jc w:val="both"/>
        <w:rPr>
          <w:rFonts w:ascii="Calibri" w:hAnsi="Calibri" w:cs="Calibri"/>
          <w:sz w:val="20"/>
          <w:szCs w:val="20"/>
          <w:lang w:val="en-US"/>
        </w:rPr>
      </w:pPr>
      <w:r w:rsidRPr="00B13054">
        <w:rPr>
          <w:rFonts w:ascii="Calibri" w:hAnsi="Calibri" w:cs="Calibri"/>
          <w:b/>
          <w:bCs/>
          <w:sz w:val="20"/>
          <w:szCs w:val="20"/>
          <w:lang w:val="en-US"/>
        </w:rPr>
        <w:t>Forbes Polska</w:t>
      </w:r>
      <w:r w:rsidRPr="00B13054">
        <w:rPr>
          <w:rFonts w:ascii="Calibri" w:hAnsi="Calibri" w:cs="Calibri"/>
          <w:sz w:val="20"/>
          <w:szCs w:val="20"/>
          <w:lang w:val="en-US"/>
        </w:rPr>
        <w:t xml:space="preserve"> – editor-in-chief Katarzyna Dębek:</w:t>
      </w:r>
    </w:p>
    <w:p w14:paraId="064F61C4" w14:textId="57BDE5D2"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Usually, we are the ones who award entrepreneurs. Today, we accept this award with gratitude and recognition for Polish companies, which in three decades have built one of the 20 largest economies in the world.</w:t>
      </w:r>
    </w:p>
    <w:p w14:paraId="2E6654DA" w14:textId="0F933FF6" w:rsidR="00B13054" w:rsidRPr="00B13054" w:rsidRDefault="00B13054" w:rsidP="00B13054">
      <w:pPr>
        <w:jc w:val="both"/>
        <w:rPr>
          <w:rFonts w:ascii="Calibri" w:hAnsi="Calibri" w:cs="Calibri"/>
          <w:sz w:val="20"/>
          <w:szCs w:val="20"/>
        </w:rPr>
      </w:pPr>
      <w:r w:rsidRPr="00B13054">
        <w:rPr>
          <w:rFonts w:ascii="Calibri" w:hAnsi="Calibri" w:cs="Calibri"/>
          <w:b/>
          <w:bCs/>
          <w:sz w:val="20"/>
          <w:szCs w:val="20"/>
        </w:rPr>
        <w:t>Grupa Recykl S.A</w:t>
      </w:r>
      <w:r w:rsidRPr="00B13054">
        <w:rPr>
          <w:rFonts w:ascii="Calibri" w:hAnsi="Calibri" w:cs="Calibri"/>
          <w:sz w:val="20"/>
          <w:szCs w:val="20"/>
        </w:rPr>
        <w:t>. – president Maciej Jasiewicz:</w:t>
      </w:r>
    </w:p>
    <w:p w14:paraId="26D1EEF6" w14:textId="32691B47"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Polish companies are becoming increasingly bold in expanding abroad. Our successes abroad show that we can compete in terms of quality and responsibility.</w:t>
      </w:r>
    </w:p>
    <w:p w14:paraId="5EC91CF2" w14:textId="7670815E" w:rsidR="00B13054" w:rsidRPr="00B13054" w:rsidRDefault="00B13054" w:rsidP="00B13054">
      <w:pPr>
        <w:jc w:val="both"/>
        <w:rPr>
          <w:rFonts w:ascii="Calibri" w:hAnsi="Calibri" w:cs="Calibri"/>
          <w:sz w:val="20"/>
          <w:szCs w:val="20"/>
          <w:lang w:val="en-US"/>
        </w:rPr>
      </w:pPr>
      <w:r w:rsidRPr="00B13054">
        <w:rPr>
          <w:rFonts w:ascii="Calibri" w:hAnsi="Calibri" w:cs="Calibri"/>
          <w:b/>
          <w:bCs/>
          <w:sz w:val="20"/>
          <w:szCs w:val="20"/>
          <w:lang w:val="en-US"/>
        </w:rPr>
        <w:t>Strabag sp. z o.o.</w:t>
      </w:r>
      <w:r w:rsidRPr="00B13054">
        <w:rPr>
          <w:rFonts w:ascii="Calibri" w:hAnsi="Calibri" w:cs="Calibri"/>
          <w:sz w:val="20"/>
          <w:szCs w:val="20"/>
          <w:lang w:val="en-US"/>
        </w:rPr>
        <w:t xml:space="preserve"> – board member Dariusz Kolasa:</w:t>
      </w:r>
    </w:p>
    <w:p w14:paraId="646857FD" w14:textId="107E87CE"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Our history in Silesia is one of cooperation with hundreds of local companies. It is thanks to them that we are able to implement large infrastructure and technology projects.</w:t>
      </w:r>
    </w:p>
    <w:p w14:paraId="12046A37" w14:textId="698034A5" w:rsidR="00B13054" w:rsidRPr="00B13054" w:rsidRDefault="00B13054" w:rsidP="00B13054">
      <w:pPr>
        <w:jc w:val="both"/>
        <w:rPr>
          <w:rFonts w:ascii="Calibri" w:hAnsi="Calibri" w:cs="Calibri"/>
          <w:sz w:val="20"/>
          <w:szCs w:val="20"/>
        </w:rPr>
      </w:pPr>
      <w:r w:rsidRPr="00B13054">
        <w:rPr>
          <w:rFonts w:ascii="Calibri" w:hAnsi="Calibri" w:cs="Calibri"/>
          <w:b/>
          <w:bCs/>
          <w:sz w:val="20"/>
          <w:szCs w:val="20"/>
        </w:rPr>
        <w:t>CCC S.A.</w:t>
      </w:r>
      <w:r w:rsidRPr="00B13054">
        <w:rPr>
          <w:rFonts w:ascii="Calibri" w:hAnsi="Calibri" w:cs="Calibri"/>
          <w:sz w:val="20"/>
          <w:szCs w:val="20"/>
        </w:rPr>
        <w:t xml:space="preserve"> – President Dariusz Miłek:</w:t>
      </w:r>
    </w:p>
    <w:p w14:paraId="4E6B89A2" w14:textId="239EB4CC"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I started out at a market in February 1990. Today, my history shows how much Poland and its entrepreneurs have changed.</w:t>
      </w:r>
    </w:p>
    <w:p w14:paraId="0E8BFAE6" w14:textId="106D820C" w:rsidR="00B13054" w:rsidRPr="00B13054" w:rsidRDefault="00B13054" w:rsidP="00B13054">
      <w:pPr>
        <w:jc w:val="both"/>
        <w:rPr>
          <w:rFonts w:ascii="Calibri" w:hAnsi="Calibri" w:cs="Calibri"/>
          <w:sz w:val="20"/>
          <w:szCs w:val="20"/>
          <w:lang w:val="en-US"/>
        </w:rPr>
      </w:pPr>
      <w:r w:rsidRPr="00B13054">
        <w:rPr>
          <w:rFonts w:ascii="Calibri" w:hAnsi="Calibri" w:cs="Calibri"/>
          <w:b/>
          <w:bCs/>
          <w:sz w:val="20"/>
          <w:szCs w:val="20"/>
          <w:lang w:val="en-US"/>
        </w:rPr>
        <w:t>COBI Group</w:t>
      </w:r>
      <w:r w:rsidRPr="00B13054">
        <w:rPr>
          <w:rFonts w:ascii="Calibri" w:hAnsi="Calibri" w:cs="Calibri"/>
          <w:sz w:val="20"/>
          <w:szCs w:val="20"/>
          <w:lang w:val="en-US"/>
        </w:rPr>
        <w:t xml:space="preserve"> – President Robert Podleś:</w:t>
      </w:r>
    </w:p>
    <w:p w14:paraId="2B250460" w14:textId="56E08EA4"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Everything, from design to production, is done in Poland. But Europe must protect its own industry if we want such companies to survive.</w:t>
      </w:r>
    </w:p>
    <w:p w14:paraId="4625A0E7" w14:textId="5C5171FF" w:rsidR="00B13054" w:rsidRPr="00B13054" w:rsidRDefault="00B13054" w:rsidP="00B13054">
      <w:pPr>
        <w:jc w:val="both"/>
        <w:rPr>
          <w:rFonts w:ascii="Calibri" w:hAnsi="Calibri" w:cs="Calibri"/>
          <w:sz w:val="20"/>
          <w:szCs w:val="20"/>
          <w:lang w:val="en-US"/>
        </w:rPr>
      </w:pPr>
      <w:r w:rsidRPr="00B13054">
        <w:rPr>
          <w:rFonts w:ascii="Calibri" w:hAnsi="Calibri" w:cs="Calibri"/>
          <w:b/>
          <w:bCs/>
          <w:sz w:val="20"/>
          <w:szCs w:val="20"/>
          <w:lang w:val="en-US"/>
        </w:rPr>
        <w:t>NVIDIA Corporation</w:t>
      </w:r>
      <w:r w:rsidRPr="00B13054">
        <w:rPr>
          <w:rFonts w:ascii="Calibri" w:hAnsi="Calibri" w:cs="Calibri"/>
          <w:sz w:val="20"/>
          <w:szCs w:val="20"/>
          <w:lang w:val="en-US"/>
        </w:rPr>
        <w:t xml:space="preserve"> – Regional Director Roman Sioda:</w:t>
      </w:r>
    </w:p>
    <w:p w14:paraId="2C9AA971" w14:textId="7C762279"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Poland is our technology hub for 24 countries. Together with Kulczyk Investments, we are creating the first AI factory in Central and Eastern Europe here.</w:t>
      </w:r>
    </w:p>
    <w:p w14:paraId="446320A1" w14:textId="41439171" w:rsidR="00B13054" w:rsidRPr="00B13054" w:rsidRDefault="00B13054" w:rsidP="00B13054">
      <w:pPr>
        <w:jc w:val="both"/>
        <w:rPr>
          <w:rFonts w:ascii="Calibri" w:hAnsi="Calibri" w:cs="Calibri"/>
          <w:sz w:val="20"/>
          <w:szCs w:val="20"/>
          <w:lang w:val="en-US"/>
        </w:rPr>
      </w:pPr>
      <w:r w:rsidRPr="00B13054">
        <w:rPr>
          <w:rFonts w:ascii="Calibri" w:hAnsi="Calibri" w:cs="Calibri"/>
          <w:b/>
          <w:bCs/>
          <w:sz w:val="20"/>
          <w:szCs w:val="20"/>
          <w:lang w:val="en-US"/>
        </w:rPr>
        <w:t>Szeja Rally Team</w:t>
      </w:r>
      <w:r w:rsidRPr="00B13054">
        <w:rPr>
          <w:rFonts w:ascii="Calibri" w:hAnsi="Calibri" w:cs="Calibri"/>
          <w:sz w:val="20"/>
          <w:szCs w:val="20"/>
          <w:lang w:val="en-US"/>
        </w:rPr>
        <w:t xml:space="preserve"> – driver Jarosław Szeja:</w:t>
      </w:r>
    </w:p>
    <w:p w14:paraId="29E78C64" w14:textId="75EE4FE7" w:rsidR="00B13054" w:rsidRPr="00B13054" w:rsidRDefault="00B13054" w:rsidP="00B13054">
      <w:pPr>
        <w:pStyle w:val="Akapitzlist"/>
        <w:numPr>
          <w:ilvl w:val="0"/>
          <w:numId w:val="12"/>
        </w:numPr>
        <w:jc w:val="both"/>
        <w:rPr>
          <w:rFonts w:ascii="Calibri" w:hAnsi="Calibri" w:cs="Calibri"/>
          <w:sz w:val="20"/>
          <w:szCs w:val="20"/>
          <w:lang w:val="en-US"/>
        </w:rPr>
      </w:pPr>
      <w:r w:rsidRPr="00B13054">
        <w:rPr>
          <w:rFonts w:ascii="Calibri" w:hAnsi="Calibri" w:cs="Calibri"/>
          <w:sz w:val="20"/>
          <w:szCs w:val="20"/>
          <w:lang w:val="en-US"/>
        </w:rPr>
        <w:t>Sport brings entrepreneurs together in the same way as working together for success. Our team is proof that passion and business can go hand in hand.</w:t>
      </w:r>
    </w:p>
    <w:p w14:paraId="3301B23E" w14:textId="77777777" w:rsidR="00B13054" w:rsidRPr="00B13054" w:rsidRDefault="00B13054" w:rsidP="00B13054">
      <w:pPr>
        <w:jc w:val="both"/>
        <w:rPr>
          <w:rFonts w:ascii="Calibri" w:hAnsi="Calibri" w:cs="Calibri"/>
          <w:sz w:val="20"/>
          <w:szCs w:val="20"/>
          <w:lang w:val="en-US"/>
        </w:rPr>
      </w:pPr>
      <w:r w:rsidRPr="00B13054">
        <w:rPr>
          <w:rFonts w:ascii="Calibri" w:hAnsi="Calibri" w:cs="Calibri"/>
          <w:sz w:val="20"/>
          <w:szCs w:val="20"/>
          <w:lang w:val="en-US"/>
        </w:rPr>
        <w:t>This year's Congress showed that cooperation, knowledge exchange, and openness to innovation remain the key to SME success.</w:t>
      </w:r>
    </w:p>
    <w:p w14:paraId="39763D1E" w14:textId="631FCD29" w:rsidR="00501016" w:rsidRPr="00B13054" w:rsidRDefault="00B13054" w:rsidP="00B13054">
      <w:pPr>
        <w:jc w:val="both"/>
        <w:rPr>
          <w:rFonts w:ascii="Calibri" w:hAnsi="Calibri" w:cs="Calibri"/>
          <w:sz w:val="20"/>
          <w:szCs w:val="20"/>
          <w:lang w:val="en-US"/>
        </w:rPr>
      </w:pPr>
      <w:r w:rsidRPr="00B13054">
        <w:rPr>
          <w:rFonts w:ascii="Calibri" w:hAnsi="Calibri" w:cs="Calibri"/>
          <w:sz w:val="20"/>
          <w:szCs w:val="20"/>
          <w:lang w:val="en-US"/>
        </w:rPr>
        <w:t>We encourage you to visit the social media of the European SME Congress, where speakers' statements, panel reports, and the latest information relevant to entrepreneurs are published.</w:t>
      </w:r>
      <w:r w:rsidR="008E7CC1" w:rsidRPr="00B13054">
        <w:rPr>
          <w:rFonts w:ascii="Calibri" w:hAnsi="Calibri" w:cs="Calibri"/>
          <w:sz w:val="20"/>
          <w:szCs w:val="20"/>
          <w:lang w:val="en-US"/>
        </w:rPr>
        <w:t>.</w:t>
      </w:r>
    </w:p>
    <w:p w14:paraId="7DE22C70" w14:textId="5E7DD60B" w:rsidR="00C51A32" w:rsidRPr="000B7678" w:rsidRDefault="00C51A32" w:rsidP="003B32F0">
      <w:pPr>
        <w:jc w:val="both"/>
        <w:rPr>
          <w:rFonts w:ascii="Calibri" w:hAnsi="Calibri" w:cs="Calibri"/>
          <w:sz w:val="20"/>
          <w:szCs w:val="20"/>
        </w:rPr>
      </w:pPr>
      <w:r>
        <w:rPr>
          <w:rFonts w:ascii="Calibri" w:hAnsi="Calibri" w:cs="Calibri"/>
          <w:sz w:val="20"/>
          <w:szCs w:val="20"/>
        </w:rPr>
        <w:lastRenderedPageBreak/>
        <w:t>###</w:t>
      </w:r>
    </w:p>
    <w:p w14:paraId="2256525F" w14:textId="27C9ECBB" w:rsidR="00C51A32" w:rsidRPr="00B13054" w:rsidRDefault="00B13054" w:rsidP="001E27C1">
      <w:pPr>
        <w:rPr>
          <w:lang w:val="en-US"/>
        </w:rPr>
      </w:pPr>
      <w:r w:rsidRPr="00B13054">
        <w:rPr>
          <w:rFonts w:ascii="Calibri" w:hAnsi="Calibri" w:cs="Calibri"/>
          <w:sz w:val="20"/>
          <w:szCs w:val="20"/>
          <w:lang w:val="en-US"/>
        </w:rPr>
        <w:t>Ph</w:t>
      </w:r>
      <w:r>
        <w:rPr>
          <w:rFonts w:ascii="Calibri" w:hAnsi="Calibri" w:cs="Calibri"/>
          <w:sz w:val="20"/>
          <w:szCs w:val="20"/>
          <w:lang w:val="en-US"/>
        </w:rPr>
        <w:t>otos</w:t>
      </w:r>
      <w:r w:rsidR="00C51A32" w:rsidRPr="00B13054">
        <w:rPr>
          <w:rFonts w:ascii="Calibri" w:hAnsi="Calibri" w:cs="Calibri"/>
          <w:sz w:val="20"/>
          <w:szCs w:val="20"/>
          <w:lang w:val="en-US"/>
        </w:rPr>
        <w:t xml:space="preserve">: </w:t>
      </w:r>
      <w:hyperlink r:id="rId8" w:history="1">
        <w:r w:rsidR="008E7CC1" w:rsidRPr="00B13054">
          <w:rPr>
            <w:rStyle w:val="Hipercze"/>
            <w:lang w:val="en-US"/>
          </w:rPr>
          <w:t>https://drive.google.com/drive/folders/1TVboHt2taHMuIY0cW9jLxN2g-e0Jbapz?usp=sharing</w:t>
        </w:r>
      </w:hyperlink>
    </w:p>
    <w:p w14:paraId="4B2E2470" w14:textId="77777777" w:rsidR="008E7CC1" w:rsidRPr="00B13054" w:rsidRDefault="008E7CC1" w:rsidP="001E27C1">
      <w:pPr>
        <w:rPr>
          <w:lang w:val="en-US"/>
        </w:rPr>
      </w:pPr>
    </w:p>
    <w:bookmarkEnd w:id="0"/>
    <w:p w14:paraId="55FF318E" w14:textId="0BA3B4A8" w:rsidR="00C71CBA" w:rsidRPr="00FC1535" w:rsidRDefault="00C71CBA" w:rsidP="00702E21">
      <w:pPr>
        <w:jc w:val="both"/>
        <w:rPr>
          <w:rFonts w:ascii="Calibri" w:hAnsi="Calibri" w:cs="Calibri"/>
          <w:sz w:val="20"/>
          <w:szCs w:val="20"/>
        </w:rPr>
      </w:pPr>
      <w:r w:rsidRPr="00FC1535">
        <w:rPr>
          <w:rFonts w:ascii="Calibri" w:hAnsi="Calibri" w:cs="Calibri"/>
          <w:sz w:val="20"/>
          <w:szCs w:val="20"/>
        </w:rPr>
        <w:t>---</w:t>
      </w:r>
    </w:p>
    <w:p w14:paraId="7FA0DE5E" w14:textId="1A636691" w:rsidR="00CE33C1" w:rsidRPr="00CE33C1" w:rsidRDefault="00CE33C1" w:rsidP="00702E21">
      <w:pPr>
        <w:jc w:val="both"/>
        <w:rPr>
          <w:rFonts w:ascii="Calibri" w:hAnsi="Calibri" w:cs="Calibri"/>
          <w:sz w:val="18"/>
          <w:szCs w:val="18"/>
          <w:lang w:val="en-US"/>
        </w:rPr>
      </w:pPr>
      <w:r w:rsidRPr="00CE33C1">
        <w:rPr>
          <w:rFonts w:ascii="Calibri" w:hAnsi="Calibri" w:cs="Calibri"/>
          <w:sz w:val="18"/>
          <w:szCs w:val="18"/>
          <w:lang w:val="en-US"/>
        </w:rPr>
        <w:t xml:space="preserve">Media contact: Magdalena Jarocka, PR and Marketing Director +48 534 221 566, </w:t>
      </w:r>
      <w:hyperlink r:id="rId9" w:history="1">
        <w:r w:rsidRPr="00CE33C1">
          <w:rPr>
            <w:rStyle w:val="Hipercze"/>
            <w:rFonts w:ascii="Calibri" w:hAnsi="Calibri" w:cs="Calibri"/>
            <w:sz w:val="18"/>
            <w:szCs w:val="18"/>
            <w:lang w:val="en-US"/>
          </w:rPr>
          <w:t>mjarocka@rig.katowice.pl</w:t>
        </w:r>
      </w:hyperlink>
      <w:r w:rsidRPr="00CE33C1">
        <w:rPr>
          <w:rFonts w:ascii="Calibri" w:hAnsi="Calibri" w:cs="Calibri"/>
          <w:sz w:val="18"/>
          <w:szCs w:val="18"/>
          <w:lang w:val="en-US"/>
        </w:rPr>
        <w:t>.</w:t>
      </w:r>
    </w:p>
    <w:bookmarkEnd w:id="1"/>
    <w:p w14:paraId="3B1D8BE7" w14:textId="383F8C93" w:rsidR="000F6D91" w:rsidRPr="00CE33C1" w:rsidRDefault="00CE33C1" w:rsidP="00702E21">
      <w:pPr>
        <w:jc w:val="both"/>
        <w:rPr>
          <w:rFonts w:ascii="Calibri" w:hAnsi="Calibri" w:cs="Calibri"/>
          <w:sz w:val="14"/>
          <w:szCs w:val="14"/>
          <w:lang w:val="en-US"/>
        </w:rPr>
      </w:pPr>
      <w:r w:rsidRPr="00CE33C1">
        <w:rPr>
          <w:rFonts w:ascii="Calibri" w:hAnsi="Calibri" w:cs="Calibri"/>
          <w:sz w:val="14"/>
          <w:szCs w:val="14"/>
          <w:lang w:val="en-US"/>
        </w:rPr>
        <w:t>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possible</w:t>
      </w:r>
      <w:r>
        <w:rPr>
          <w:rFonts w:ascii="Calibri" w:hAnsi="Calibri" w:cs="Calibri"/>
          <w:sz w:val="14"/>
          <w:szCs w:val="14"/>
          <w:lang w:val="en-US"/>
        </w:rPr>
        <w:t>.</w:t>
      </w:r>
    </w:p>
    <w:p w14:paraId="14667F70" w14:textId="6268CF81" w:rsidR="00823F84" w:rsidRPr="004D7905" w:rsidRDefault="00007791" w:rsidP="00702E21">
      <w:pPr>
        <w:jc w:val="both"/>
        <w:rPr>
          <w:rFonts w:ascii="Calibri" w:hAnsi="Calibri" w:cs="Calibri"/>
          <w:sz w:val="14"/>
          <w:szCs w:val="14"/>
        </w:rPr>
      </w:pPr>
      <w:r>
        <w:rPr>
          <w:rFonts w:ascii="Calibri" w:hAnsi="Calibri" w:cs="Calibri"/>
          <w:noProof/>
          <w:sz w:val="14"/>
          <w:szCs w:val="14"/>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10"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sz w:val="14"/>
          <w:szCs w:val="14"/>
        </w:rPr>
        <w:t xml:space="preserve">           </w:t>
      </w:r>
      <w:r>
        <w:rPr>
          <w:rFonts w:ascii="Calibri" w:hAnsi="Calibri" w:cs="Calibri"/>
          <w:noProof/>
          <w:sz w:val="14"/>
          <w:szCs w:val="14"/>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11"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4D7905" w:rsidSect="00EE2F67">
      <w:headerReference w:type="default" r:id="rId12"/>
      <w:footerReference w:type="default" r:id="rId13"/>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FDEE" w14:textId="77777777" w:rsidR="00CB18C6" w:rsidRDefault="00CB18C6" w:rsidP="00205A38">
      <w:pPr>
        <w:spacing w:after="0" w:line="240" w:lineRule="auto"/>
      </w:pPr>
      <w:r>
        <w:separator/>
      </w:r>
    </w:p>
  </w:endnote>
  <w:endnote w:type="continuationSeparator" w:id="0">
    <w:p w14:paraId="61ECEA7C" w14:textId="77777777" w:rsidR="00CB18C6" w:rsidRDefault="00CB18C6"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r>
      <w:t>R</w:t>
    </w:r>
    <w:r w:rsidR="005B628C">
      <w:t>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1E7F" w14:textId="77777777" w:rsidR="00CB18C6" w:rsidRDefault="00CB18C6" w:rsidP="00205A38">
      <w:pPr>
        <w:spacing w:after="0" w:line="240" w:lineRule="auto"/>
      </w:pPr>
      <w:r>
        <w:separator/>
      </w:r>
    </w:p>
  </w:footnote>
  <w:footnote w:type="continuationSeparator" w:id="0">
    <w:p w14:paraId="656B9FD9" w14:textId="77777777" w:rsidR="00CB18C6" w:rsidRDefault="00CB18C6"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57497"/>
    <w:multiLevelType w:val="hybridMultilevel"/>
    <w:tmpl w:val="438A9730"/>
    <w:lvl w:ilvl="0" w:tplc="EC1A60F4">
      <w:numFmt w:val="bullet"/>
      <w:lvlText w:val="-"/>
      <w:lvlJc w:val="left"/>
      <w:pPr>
        <w:ind w:left="720" w:hanging="360"/>
      </w:pPr>
      <w:rPr>
        <w:rFonts w:ascii="Calibri" w:eastAsiaTheme="minorHAnsi" w:hAnsi="Calibri" w:cs="Calibri" w:hint="default"/>
      </w:rPr>
    </w:lvl>
    <w:lvl w:ilvl="1" w:tplc="3AAC467C">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C66C1"/>
    <w:multiLevelType w:val="multilevel"/>
    <w:tmpl w:val="8FAC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177191"/>
    <w:multiLevelType w:val="multilevel"/>
    <w:tmpl w:val="162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A01AF"/>
    <w:multiLevelType w:val="multilevel"/>
    <w:tmpl w:val="85A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2"/>
  </w:num>
  <w:num w:numId="3" w16cid:durableId="735669089">
    <w:abstractNumId w:val="11"/>
  </w:num>
  <w:num w:numId="4" w16cid:durableId="463694747">
    <w:abstractNumId w:val="8"/>
  </w:num>
  <w:num w:numId="5" w16cid:durableId="1314334565">
    <w:abstractNumId w:val="5"/>
  </w:num>
  <w:num w:numId="6" w16cid:durableId="738865580">
    <w:abstractNumId w:val="6"/>
  </w:num>
  <w:num w:numId="7" w16cid:durableId="1744447808">
    <w:abstractNumId w:val="10"/>
  </w:num>
  <w:num w:numId="8" w16cid:durableId="942884084">
    <w:abstractNumId w:val="4"/>
  </w:num>
  <w:num w:numId="9" w16cid:durableId="709376347">
    <w:abstractNumId w:val="3"/>
  </w:num>
  <w:num w:numId="10" w16cid:durableId="1651442081">
    <w:abstractNumId w:val="7"/>
  </w:num>
  <w:num w:numId="11" w16cid:durableId="937713312">
    <w:abstractNumId w:val="9"/>
  </w:num>
  <w:num w:numId="12" w16cid:durableId="105647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E8"/>
    <w:rsid w:val="000160FF"/>
    <w:rsid w:val="00046744"/>
    <w:rsid w:val="000715C6"/>
    <w:rsid w:val="000716AA"/>
    <w:rsid w:val="00073E91"/>
    <w:rsid w:val="0007539D"/>
    <w:rsid w:val="000932E8"/>
    <w:rsid w:val="000F1B8B"/>
    <w:rsid w:val="000F6D91"/>
    <w:rsid w:val="001215F4"/>
    <w:rsid w:val="00127593"/>
    <w:rsid w:val="00135348"/>
    <w:rsid w:val="00136159"/>
    <w:rsid w:val="00145937"/>
    <w:rsid w:val="001758D8"/>
    <w:rsid w:val="00176B47"/>
    <w:rsid w:val="00181961"/>
    <w:rsid w:val="00195EDE"/>
    <w:rsid w:val="001A117F"/>
    <w:rsid w:val="001A3E32"/>
    <w:rsid w:val="001B067A"/>
    <w:rsid w:val="001B2C59"/>
    <w:rsid w:val="001C2C21"/>
    <w:rsid w:val="001E27C1"/>
    <w:rsid w:val="001F67B6"/>
    <w:rsid w:val="001F7D1C"/>
    <w:rsid w:val="00205A38"/>
    <w:rsid w:val="0022034C"/>
    <w:rsid w:val="00236B1B"/>
    <w:rsid w:val="002600AF"/>
    <w:rsid w:val="00260A6F"/>
    <w:rsid w:val="002A058C"/>
    <w:rsid w:val="002C27BD"/>
    <w:rsid w:val="002C65BB"/>
    <w:rsid w:val="002E2202"/>
    <w:rsid w:val="002F612E"/>
    <w:rsid w:val="00303F7A"/>
    <w:rsid w:val="0033202F"/>
    <w:rsid w:val="00335B37"/>
    <w:rsid w:val="00336D92"/>
    <w:rsid w:val="00343D66"/>
    <w:rsid w:val="00350E27"/>
    <w:rsid w:val="00363659"/>
    <w:rsid w:val="003679B3"/>
    <w:rsid w:val="00377AEE"/>
    <w:rsid w:val="003852C1"/>
    <w:rsid w:val="00392289"/>
    <w:rsid w:val="003A516E"/>
    <w:rsid w:val="003B32F0"/>
    <w:rsid w:val="003C1E41"/>
    <w:rsid w:val="003E3DC3"/>
    <w:rsid w:val="003E610B"/>
    <w:rsid w:val="003E7BC0"/>
    <w:rsid w:val="003F1931"/>
    <w:rsid w:val="00410742"/>
    <w:rsid w:val="00410763"/>
    <w:rsid w:val="0041652D"/>
    <w:rsid w:val="004407CB"/>
    <w:rsid w:val="00452A12"/>
    <w:rsid w:val="00462595"/>
    <w:rsid w:val="0046467B"/>
    <w:rsid w:val="00472389"/>
    <w:rsid w:val="004823AF"/>
    <w:rsid w:val="004A18CE"/>
    <w:rsid w:val="004D4F36"/>
    <w:rsid w:val="004D77B0"/>
    <w:rsid w:val="004D7905"/>
    <w:rsid w:val="004E4526"/>
    <w:rsid w:val="004F4E3A"/>
    <w:rsid w:val="00501016"/>
    <w:rsid w:val="0050221E"/>
    <w:rsid w:val="00507402"/>
    <w:rsid w:val="0051430B"/>
    <w:rsid w:val="0053570E"/>
    <w:rsid w:val="005413AB"/>
    <w:rsid w:val="00546209"/>
    <w:rsid w:val="00586B45"/>
    <w:rsid w:val="00592009"/>
    <w:rsid w:val="00593A6B"/>
    <w:rsid w:val="005964F9"/>
    <w:rsid w:val="005B3E19"/>
    <w:rsid w:val="005B628C"/>
    <w:rsid w:val="005D29E0"/>
    <w:rsid w:val="005F6642"/>
    <w:rsid w:val="005F7BA8"/>
    <w:rsid w:val="006007E3"/>
    <w:rsid w:val="00623CCB"/>
    <w:rsid w:val="0063003C"/>
    <w:rsid w:val="00636921"/>
    <w:rsid w:val="006450C3"/>
    <w:rsid w:val="0065572C"/>
    <w:rsid w:val="00670CE1"/>
    <w:rsid w:val="006771FB"/>
    <w:rsid w:val="0069089E"/>
    <w:rsid w:val="006A130F"/>
    <w:rsid w:val="006C1790"/>
    <w:rsid w:val="006D7407"/>
    <w:rsid w:val="006E2790"/>
    <w:rsid w:val="00702E21"/>
    <w:rsid w:val="00705537"/>
    <w:rsid w:val="007220A2"/>
    <w:rsid w:val="00735895"/>
    <w:rsid w:val="0075088C"/>
    <w:rsid w:val="00750A73"/>
    <w:rsid w:val="00770295"/>
    <w:rsid w:val="007A49AE"/>
    <w:rsid w:val="007A54FC"/>
    <w:rsid w:val="007B2FCC"/>
    <w:rsid w:val="007C7368"/>
    <w:rsid w:val="007D1A7C"/>
    <w:rsid w:val="007D7F1A"/>
    <w:rsid w:val="008004ED"/>
    <w:rsid w:val="00800558"/>
    <w:rsid w:val="008050F0"/>
    <w:rsid w:val="00821A73"/>
    <w:rsid w:val="00823F84"/>
    <w:rsid w:val="00842088"/>
    <w:rsid w:val="00845537"/>
    <w:rsid w:val="008629DB"/>
    <w:rsid w:val="00872E39"/>
    <w:rsid w:val="008B5A61"/>
    <w:rsid w:val="008D1463"/>
    <w:rsid w:val="008D32A2"/>
    <w:rsid w:val="008E0C03"/>
    <w:rsid w:val="008E7CC1"/>
    <w:rsid w:val="008F6915"/>
    <w:rsid w:val="00924EED"/>
    <w:rsid w:val="00963ADD"/>
    <w:rsid w:val="00983D6A"/>
    <w:rsid w:val="00984D5C"/>
    <w:rsid w:val="00992A10"/>
    <w:rsid w:val="009D180B"/>
    <w:rsid w:val="009D25C4"/>
    <w:rsid w:val="009E1ED8"/>
    <w:rsid w:val="009E4FEF"/>
    <w:rsid w:val="009E60E8"/>
    <w:rsid w:val="00A05ECE"/>
    <w:rsid w:val="00A22377"/>
    <w:rsid w:val="00A72FCE"/>
    <w:rsid w:val="00A77866"/>
    <w:rsid w:val="00A9325A"/>
    <w:rsid w:val="00AA1861"/>
    <w:rsid w:val="00AA2702"/>
    <w:rsid w:val="00AC2CF8"/>
    <w:rsid w:val="00AD74A4"/>
    <w:rsid w:val="00AE7FB7"/>
    <w:rsid w:val="00B13054"/>
    <w:rsid w:val="00B1612D"/>
    <w:rsid w:val="00B171C1"/>
    <w:rsid w:val="00B211ED"/>
    <w:rsid w:val="00B2288D"/>
    <w:rsid w:val="00B246CA"/>
    <w:rsid w:val="00B40455"/>
    <w:rsid w:val="00BA2E19"/>
    <w:rsid w:val="00BB420B"/>
    <w:rsid w:val="00BC443C"/>
    <w:rsid w:val="00BC4ABD"/>
    <w:rsid w:val="00BE1065"/>
    <w:rsid w:val="00C2355C"/>
    <w:rsid w:val="00C50B29"/>
    <w:rsid w:val="00C51A32"/>
    <w:rsid w:val="00C543A1"/>
    <w:rsid w:val="00C6250F"/>
    <w:rsid w:val="00C71CBA"/>
    <w:rsid w:val="00C76ED8"/>
    <w:rsid w:val="00C810F2"/>
    <w:rsid w:val="00C86D1D"/>
    <w:rsid w:val="00CA61CC"/>
    <w:rsid w:val="00CB18C6"/>
    <w:rsid w:val="00CB4961"/>
    <w:rsid w:val="00CC2898"/>
    <w:rsid w:val="00CD68AB"/>
    <w:rsid w:val="00CE33C1"/>
    <w:rsid w:val="00CE5726"/>
    <w:rsid w:val="00CF6106"/>
    <w:rsid w:val="00D00BEE"/>
    <w:rsid w:val="00D1137B"/>
    <w:rsid w:val="00D16303"/>
    <w:rsid w:val="00D46F3C"/>
    <w:rsid w:val="00D52A40"/>
    <w:rsid w:val="00D63B3B"/>
    <w:rsid w:val="00D6591B"/>
    <w:rsid w:val="00D80103"/>
    <w:rsid w:val="00D94A71"/>
    <w:rsid w:val="00DB13B8"/>
    <w:rsid w:val="00DE4079"/>
    <w:rsid w:val="00DF772C"/>
    <w:rsid w:val="00E034B3"/>
    <w:rsid w:val="00E135DA"/>
    <w:rsid w:val="00E22B42"/>
    <w:rsid w:val="00E35CC4"/>
    <w:rsid w:val="00E42C8C"/>
    <w:rsid w:val="00E47670"/>
    <w:rsid w:val="00E52386"/>
    <w:rsid w:val="00E54271"/>
    <w:rsid w:val="00E75FDA"/>
    <w:rsid w:val="00EA3F94"/>
    <w:rsid w:val="00EB3B53"/>
    <w:rsid w:val="00ED066C"/>
    <w:rsid w:val="00ED6F7A"/>
    <w:rsid w:val="00ED7516"/>
    <w:rsid w:val="00ED763A"/>
    <w:rsid w:val="00EE2F67"/>
    <w:rsid w:val="00EF002D"/>
    <w:rsid w:val="00EF5D6E"/>
    <w:rsid w:val="00F027D6"/>
    <w:rsid w:val="00F111BA"/>
    <w:rsid w:val="00F20917"/>
    <w:rsid w:val="00F40BD6"/>
    <w:rsid w:val="00F476DA"/>
    <w:rsid w:val="00F56CA0"/>
    <w:rsid w:val="00F62145"/>
    <w:rsid w:val="00F70E4D"/>
    <w:rsid w:val="00F9052E"/>
    <w:rsid w:val="00F95B2C"/>
    <w:rsid w:val="00FA06BB"/>
    <w:rsid w:val="00FA110A"/>
    <w:rsid w:val="00FC1535"/>
    <w:rsid w:val="00FD2FB0"/>
    <w:rsid w:val="00FE3236"/>
    <w:rsid w:val="25AA50CB"/>
    <w:rsid w:val="3D8EF81D"/>
    <w:rsid w:val="487A9FB3"/>
    <w:rsid w:val="59AA596F"/>
    <w:rsid w:val="6377BDAC"/>
    <w:rsid w:val="66C6B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VboHt2taHMuIY0cW9jLxN2g-e0Jbapz?usp=sha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jarocka@rig.katowi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1416</Words>
  <Characters>8497</Characters>
  <Application>Microsoft Office Word</Application>
  <DocSecurity>0</DocSecurity>
  <Lines>70</Lines>
  <Paragraphs>19</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30</cp:revision>
  <dcterms:created xsi:type="dcterms:W3CDTF">2026-01-07T11:06:00Z</dcterms:created>
  <dcterms:modified xsi:type="dcterms:W3CDTF">2026-01-07T13:09:00Z</dcterms:modified>
</cp:coreProperties>
</file>